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60E" w:rsidRDefault="00A9260E" w:rsidP="007F57AF">
      <w:pPr>
        <w:jc w:val="center"/>
        <w:rPr>
          <w:b/>
        </w:rPr>
      </w:pPr>
      <w:bookmarkStart w:id="0" w:name="_GoBack"/>
      <w:bookmarkEnd w:id="0"/>
    </w:p>
    <w:p w:rsidR="0056790C" w:rsidRDefault="002B33B0" w:rsidP="007F57AF">
      <w:pPr>
        <w:jc w:val="center"/>
        <w:rPr>
          <w:b/>
        </w:rPr>
      </w:pPr>
      <w:r>
        <w:rPr>
          <w:b/>
        </w:rPr>
        <w:t>Lista</w:t>
      </w:r>
      <w:r w:rsidR="0056790C" w:rsidRPr="00B921D5">
        <w:rPr>
          <w:b/>
        </w:rPr>
        <w:t xml:space="preserve"> de verificare </w:t>
      </w:r>
      <w:r w:rsidR="008E28F7">
        <w:rPr>
          <w:b/>
        </w:rPr>
        <w:t>politici europene</w:t>
      </w:r>
      <w:r w:rsidR="004970A5">
        <w:rPr>
          <w:b/>
        </w:rPr>
        <w:t>/</w:t>
      </w:r>
      <w:r w:rsidR="008E28F7">
        <w:rPr>
          <w:b/>
        </w:rPr>
        <w:t>teme orizontale</w:t>
      </w:r>
    </w:p>
    <w:p w:rsidR="00A9260E" w:rsidRDefault="00A9260E" w:rsidP="007F57AF">
      <w:pPr>
        <w:jc w:val="center"/>
        <w:rPr>
          <w:b/>
        </w:rPr>
      </w:pPr>
    </w:p>
    <w:p w:rsidR="00A9260E" w:rsidRDefault="00A9260E" w:rsidP="00A9260E">
      <w:pPr>
        <w:jc w:val="both"/>
        <w:rPr>
          <w:sz w:val="18"/>
          <w:szCs w:val="18"/>
        </w:rPr>
      </w:pPr>
      <w:r>
        <w:rPr>
          <w:sz w:val="18"/>
          <w:szCs w:val="18"/>
        </w:rPr>
        <w:t>P</w:t>
      </w:r>
      <w:r w:rsidRPr="00A9260E">
        <w:rPr>
          <w:sz w:val="18"/>
          <w:szCs w:val="18"/>
        </w:rPr>
        <w:t>rezenta listă de verificare se va completa pent</w:t>
      </w:r>
      <w:r>
        <w:rPr>
          <w:sz w:val="18"/>
          <w:szCs w:val="18"/>
        </w:rPr>
        <w:t>ru a putea răspunde criteriului</w:t>
      </w:r>
      <w:r w:rsidRPr="00A9260E">
        <w:rPr>
          <w:sz w:val="18"/>
          <w:szCs w:val="18"/>
        </w:rPr>
        <w:t xml:space="preserve"> din grila de verificare administrativă și a eligibilității</w:t>
      </w:r>
      <w:r>
        <w:rPr>
          <w:sz w:val="18"/>
          <w:szCs w:val="18"/>
        </w:rPr>
        <w:t xml:space="preserve"> pentru proiectele POIM:</w:t>
      </w:r>
    </w:p>
    <w:p w:rsidR="00A9260E" w:rsidRDefault="00A9260E" w:rsidP="00A9260E">
      <w:pPr>
        <w:jc w:val="both"/>
        <w:rPr>
          <w:sz w:val="18"/>
          <w:szCs w:val="18"/>
        </w:rPr>
      </w:pPr>
    </w:p>
    <w:p w:rsidR="00A9260E" w:rsidRPr="00A9260E" w:rsidRDefault="00A9260E" w:rsidP="00A9260E">
      <w:pPr>
        <w:jc w:val="both"/>
        <w:rPr>
          <w:sz w:val="18"/>
          <w:szCs w:val="18"/>
        </w:rPr>
      </w:pPr>
      <w:r w:rsidRPr="00A9260E">
        <w:rPr>
          <w:sz w:val="18"/>
          <w:szCs w:val="18"/>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w:t>
      </w:r>
      <w:r w:rsidR="007E145B">
        <w:rPr>
          <w:sz w:val="18"/>
          <w:szCs w:val="18"/>
        </w:rPr>
        <w:t>ale și de investiții, dupa caz”</w:t>
      </w:r>
      <w:r>
        <w:rPr>
          <w:sz w:val="18"/>
          <w:szCs w:val="18"/>
        </w:rPr>
        <w:t>.</w:t>
      </w:r>
    </w:p>
    <w:p w:rsidR="008B277D" w:rsidRPr="00A9260E"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14067" w:type="dxa"/>
        <w:jc w:val="center"/>
        <w:tblLayout w:type="fixed"/>
        <w:tblLook w:val="01E0" w:firstRow="1" w:lastRow="1" w:firstColumn="1" w:lastColumn="1" w:noHBand="0" w:noVBand="0"/>
      </w:tblPr>
      <w:tblGrid>
        <w:gridCol w:w="990"/>
        <w:gridCol w:w="6365"/>
        <w:gridCol w:w="478"/>
        <w:gridCol w:w="433"/>
        <w:gridCol w:w="425"/>
        <w:gridCol w:w="5376"/>
      </w:tblGrid>
      <w:tr w:rsidR="00A9260E" w:rsidRPr="00D16F8A" w:rsidTr="00A9260E">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BA5B69">
            <w:pPr>
              <w:ind w:right="-250"/>
              <w:jc w:val="both"/>
              <w:rPr>
                <w:b/>
                <w:sz w:val="18"/>
                <w:szCs w:val="18"/>
              </w:rPr>
            </w:pPr>
            <w:r w:rsidRPr="00D16F8A">
              <w:rPr>
                <w:b/>
                <w:sz w:val="18"/>
                <w:szCs w:val="18"/>
              </w:rPr>
              <w:t>AP/OS</w:t>
            </w:r>
          </w:p>
        </w:tc>
        <w:tc>
          <w:tcPr>
            <w:tcW w:w="6365"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260E" w:rsidRPr="00D16F8A" w:rsidRDefault="00A9260E" w:rsidP="00691543">
            <w:pPr>
              <w:jc w:val="both"/>
              <w:rPr>
                <w:b/>
                <w:sz w:val="18"/>
                <w:szCs w:val="18"/>
              </w:rPr>
            </w:pPr>
            <w:r w:rsidRPr="00D16F8A">
              <w:rPr>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C529C2">
            <w:pPr>
              <w:jc w:val="both"/>
              <w:rPr>
                <w:b/>
                <w:sz w:val="18"/>
                <w:szCs w:val="18"/>
              </w:rPr>
            </w:pPr>
            <w:r w:rsidRPr="00A9260E">
              <w:rPr>
                <w:b/>
                <w:sz w:val="18"/>
                <w:szCs w:val="18"/>
              </w:rPr>
              <w:t>DA, NU, N/A</w:t>
            </w:r>
          </w:p>
        </w:tc>
        <w:tc>
          <w:tcPr>
            <w:tcW w:w="53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C529C2">
            <w:pPr>
              <w:jc w:val="both"/>
              <w:rPr>
                <w:b/>
                <w:sz w:val="18"/>
                <w:szCs w:val="18"/>
              </w:rPr>
            </w:pPr>
            <w:r w:rsidRPr="00D16F8A">
              <w:rPr>
                <w:b/>
                <w:sz w:val="18"/>
                <w:szCs w:val="18"/>
              </w:rPr>
              <w:t>Referințele legislative/aspecte de verificat</w:t>
            </w:r>
          </w:p>
        </w:tc>
      </w:tr>
      <w:tr w:rsidR="00A9260E" w:rsidRPr="00D16F8A" w:rsidTr="00A9260E">
        <w:trPr>
          <w:cantSplit/>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BA5B69">
            <w:pPr>
              <w:ind w:right="-250"/>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r>
      <w:tr w:rsidR="00A9260E" w:rsidRPr="00D16F8A" w:rsidTr="00A9260E">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BA5B69">
            <w:pPr>
              <w:ind w:right="-250"/>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r>
      <w:tr w:rsidR="00A9260E" w:rsidRPr="00D16F8A" w:rsidTr="00A9260E">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721928">
            <w:pPr>
              <w:pStyle w:val="ListParagraph"/>
              <w:numPr>
                <w:ilvl w:val="0"/>
                <w:numId w:val="3"/>
              </w:numPr>
              <w:jc w:val="both"/>
              <w:rPr>
                <w:b/>
                <w:color w:val="2F5496" w:themeColor="accent5" w:themeShade="BF"/>
                <w:sz w:val="18"/>
                <w:szCs w:val="18"/>
              </w:rPr>
            </w:pPr>
            <w:r w:rsidRPr="00D16F8A">
              <w:rPr>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r>
      <w:tr w:rsidR="00A9260E" w:rsidRPr="00D16F8A" w:rsidTr="00A9260E">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b/>
                <w:sz w:val="18"/>
                <w:szCs w:val="18"/>
              </w:rPr>
            </w:pPr>
            <w:r w:rsidRPr="00D16F8A">
              <w:rPr>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cantSplit/>
          <w:trHeight w:val="843"/>
          <w:jc w:val="center"/>
        </w:trPr>
        <w:tc>
          <w:tcPr>
            <w:tcW w:w="990" w:type="dxa"/>
            <w:vMerge w:val="restart"/>
            <w:tcBorders>
              <w:top w:val="single" w:sz="4" w:space="0" w:color="auto"/>
              <w:left w:val="single" w:sz="4" w:space="0" w:color="auto"/>
              <w:right w:val="single" w:sz="4" w:space="0" w:color="auto"/>
            </w:tcBorders>
          </w:tcPr>
          <w:p w:rsidR="00A9260E" w:rsidRPr="00D16F8A" w:rsidRDefault="00A9260E" w:rsidP="001B618E">
            <w:pPr>
              <w:ind w:left="-2853" w:firstLine="2853"/>
              <w:jc w:val="both"/>
              <w:rPr>
                <w:b/>
                <w:sz w:val="18"/>
                <w:szCs w:val="18"/>
              </w:rPr>
            </w:pPr>
            <w:r w:rsidRPr="00D16F8A">
              <w:rPr>
                <w:b/>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sz w:val="18"/>
                <w:szCs w:val="18"/>
              </w:rPr>
            </w:pPr>
            <w:r w:rsidRPr="00D16F8A">
              <w:rPr>
                <w:sz w:val="18"/>
                <w:szCs w:val="18"/>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 / nu a impus criterii discriminatorii în activitatea de: </w:t>
            </w:r>
          </w:p>
        </w:tc>
        <w:tc>
          <w:tcPr>
            <w:tcW w:w="478"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9A12DE">
            <w:pPr>
              <w:pStyle w:val="ListParagraph"/>
              <w:ind w:left="0"/>
              <w:jc w:val="both"/>
              <w:rPr>
                <w:i/>
                <w:sz w:val="18"/>
                <w:szCs w:val="18"/>
              </w:rPr>
            </w:pPr>
            <w:r w:rsidRPr="00D16F8A">
              <w:rPr>
                <w:i/>
                <w:sz w:val="18"/>
                <w:szCs w:val="18"/>
              </w:rPr>
              <w:t>Declarația de eligibilitate a solicitantului</w:t>
            </w:r>
          </w:p>
          <w:p w:rsidR="00A9260E" w:rsidRPr="00D16F8A" w:rsidRDefault="00A9260E" w:rsidP="009A12DE">
            <w:pPr>
              <w:pStyle w:val="ListParagraph"/>
              <w:ind w:left="0"/>
              <w:jc w:val="both"/>
              <w:rPr>
                <w:i/>
                <w:sz w:val="18"/>
                <w:szCs w:val="18"/>
              </w:rPr>
            </w:pPr>
          </w:p>
          <w:p w:rsidR="00A9260E" w:rsidRPr="00D16F8A" w:rsidRDefault="00A9260E" w:rsidP="009A12DE">
            <w:pPr>
              <w:pStyle w:val="ListParagraph"/>
              <w:ind w:left="0"/>
              <w:jc w:val="both"/>
              <w:rPr>
                <w:i/>
                <w:sz w:val="18"/>
                <w:szCs w:val="18"/>
              </w:rPr>
            </w:pPr>
            <w:r w:rsidRPr="00D16F8A">
              <w:rPr>
                <w:i/>
                <w:sz w:val="18"/>
                <w:szCs w:val="18"/>
              </w:rPr>
              <w:t>Secțiunea Egalitate de gen din Cererea de finanțare</w:t>
            </w:r>
          </w:p>
          <w:p w:rsidR="00A9260E" w:rsidRPr="00D16F8A" w:rsidRDefault="00A9260E" w:rsidP="009A12DE">
            <w:pPr>
              <w:pStyle w:val="ListParagraph"/>
              <w:ind w:left="0"/>
              <w:jc w:val="both"/>
              <w:rPr>
                <w:i/>
                <w:sz w:val="18"/>
                <w:szCs w:val="18"/>
              </w:rPr>
            </w:pPr>
          </w:p>
          <w:p w:rsidR="00A9260E" w:rsidRPr="00D16F8A" w:rsidRDefault="00A9260E" w:rsidP="004006A5">
            <w:pPr>
              <w:jc w:val="both"/>
              <w:rPr>
                <w:i/>
                <w:sz w:val="18"/>
                <w:szCs w:val="18"/>
              </w:rPr>
            </w:pPr>
            <w:r w:rsidRPr="00D16F8A">
              <w:rPr>
                <w:i/>
                <w:sz w:val="18"/>
                <w:szCs w:val="18"/>
              </w:rPr>
              <w:t>Documentele organizatorice indicate de solicitant</w:t>
            </w:r>
          </w:p>
          <w:p w:rsidR="00A9260E" w:rsidRPr="00D16F8A" w:rsidRDefault="00A9260E" w:rsidP="009A12DE">
            <w:pPr>
              <w:pStyle w:val="ListParagraph"/>
              <w:ind w:left="0"/>
              <w:jc w:val="both"/>
              <w:rPr>
                <w:i/>
                <w:sz w:val="18"/>
                <w:szCs w:val="18"/>
              </w:rPr>
            </w:pPr>
          </w:p>
          <w:p w:rsidR="00A9260E" w:rsidRPr="00D16F8A" w:rsidRDefault="00A9260E" w:rsidP="009A12DE">
            <w:pPr>
              <w:pStyle w:val="ListParagraph"/>
              <w:ind w:left="0"/>
              <w:jc w:val="both"/>
              <w:rPr>
                <w:i/>
                <w:sz w:val="18"/>
                <w:szCs w:val="18"/>
              </w:rPr>
            </w:pPr>
            <w:r w:rsidRPr="00D16F8A">
              <w:rPr>
                <w:i/>
                <w:sz w:val="18"/>
                <w:szCs w:val="18"/>
              </w:rPr>
              <w:t>Legislație aplicabilă:</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Legea nr. 202/2002 privind egalitatea de șanse şi de tratament între femei şi bărbaţi (sau alte reglementări)</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Directiva 2006/54/CE privind principiul egalității de șanse și al egalității de tratament între bărbați și femei în materie de încadrare în muncă</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2000/43/CE  din  29  iunie  2000  de  punere  în  aplicare  a principiului egalității de tratament între persoane, fără deosebire de rasă sau origine etnică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2000/78/CE  privind  crearea  unui  cadru  general  în  favoarea egalității de tratament în ceea privește încadrarea în muncă și ocuparea forței de muncă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2010/41/UE privind aplicarea principiului egalității de tratament între bărbații și femeile care desfășoară o activitate independentă și de abrogare a Directivei 86/613/CEE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2006/54/CE privind punerea în aplicare a principiului egalității de șanse și al egalității de tratament între bărbați și femei în materie de încadrare în muncă și de muncă  </w:t>
            </w:r>
          </w:p>
          <w:p w:rsidR="00A9260E" w:rsidRPr="00D16F8A" w:rsidRDefault="00A9260E" w:rsidP="00721928">
            <w:pPr>
              <w:pStyle w:val="ListParagraph"/>
              <w:numPr>
                <w:ilvl w:val="0"/>
                <w:numId w:val="5"/>
              </w:numPr>
              <w:ind w:left="266" w:hanging="266"/>
              <w:jc w:val="both"/>
              <w:rPr>
                <w:b/>
                <w:sz w:val="18"/>
                <w:szCs w:val="18"/>
              </w:rPr>
            </w:pPr>
            <w:r w:rsidRPr="00D16F8A">
              <w:rPr>
                <w:i/>
                <w:sz w:val="18"/>
                <w:szCs w:val="18"/>
              </w:rPr>
              <w:t>Directiva  2004/113/CE  de  aplicare  a  principiului  egalității  de  tratament între femei și bărbați privind accesul la bunuri și servicii și furnizarea de bunuri și servicii</w:t>
            </w: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1B618E">
            <w:pPr>
              <w:pStyle w:val="ListParagraph"/>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Stabilirea componenței unității de implementare a proiectului?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1B618E">
            <w:pPr>
              <w:pStyle w:val="ListParagraph"/>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Elaborarea criteriilor din documentația de achiziție publică?</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left w:val="single" w:sz="4" w:space="0" w:color="auto"/>
              <w:right w:val="single" w:sz="4" w:space="0" w:color="auto"/>
            </w:tcBorders>
          </w:tcPr>
          <w:p w:rsidR="00A9260E" w:rsidRPr="00D16F8A" w:rsidRDefault="00A9260E" w:rsidP="00DA4354">
            <w:pPr>
              <w:jc w:val="both"/>
              <w:rPr>
                <w:b/>
                <w:sz w:val="18"/>
                <w:szCs w:val="18"/>
              </w:rPr>
            </w:pPr>
            <w:r w:rsidRPr="00D16F8A">
              <w:rPr>
                <w:b/>
                <w:sz w:val="18"/>
                <w:szCs w:val="18"/>
              </w:rPr>
              <w:t>Pentru OS 4.1. Protecția biodiversității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left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b/>
                <w:sz w:val="18"/>
                <w:szCs w:val="18"/>
              </w:rPr>
            </w:pPr>
            <w:r w:rsidRPr="00D16F8A">
              <w:rPr>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BA5B69">
            <w:pPr>
              <w:pStyle w:val="ListParagraph"/>
              <w:ind w:left="0"/>
              <w:jc w:val="both"/>
              <w:rPr>
                <w:b/>
                <w:sz w:val="18"/>
                <w:szCs w:val="18"/>
              </w:rPr>
            </w:pPr>
            <w:r w:rsidRPr="00D16F8A">
              <w:rPr>
                <w:b/>
                <w:color w:val="FF0000"/>
                <w:sz w:val="18"/>
                <w:szCs w:val="18"/>
              </w:rPr>
              <w:t>A2. Nediscriminare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671"/>
          <w:jc w:val="center"/>
        </w:trPr>
        <w:tc>
          <w:tcPr>
            <w:tcW w:w="990" w:type="dxa"/>
            <w:vMerge w:val="restart"/>
            <w:tcBorders>
              <w:top w:val="single" w:sz="4" w:space="0" w:color="auto"/>
              <w:left w:val="single" w:sz="4" w:space="0" w:color="auto"/>
              <w:right w:val="single" w:sz="4" w:space="0" w:color="auto"/>
            </w:tcBorders>
          </w:tcPr>
          <w:p w:rsidR="00A9260E" w:rsidRPr="00D16F8A" w:rsidRDefault="00A9260E" w:rsidP="009A12DE">
            <w:pPr>
              <w:jc w:val="both"/>
              <w:rPr>
                <w:b/>
                <w:sz w:val="18"/>
                <w:szCs w:val="18"/>
              </w:rPr>
            </w:pPr>
            <w:r w:rsidRPr="00D16F8A">
              <w:rPr>
                <w:b/>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sz w:val="18"/>
                <w:szCs w:val="18"/>
              </w:rPr>
            </w:pPr>
            <w:r w:rsidRPr="00D16F8A">
              <w:rPr>
                <w:sz w:val="18"/>
                <w:szCs w:val="18"/>
              </w:rPr>
              <w:t xml:space="preserve">Solicitantul prezintă modul în care va asigura repectarea principiilor de nediscriminare (sau alte reglementări), și nu impune / nu a impus criterii discriminatorii în activitatea de: </w:t>
            </w:r>
          </w:p>
        </w:tc>
        <w:tc>
          <w:tcPr>
            <w:tcW w:w="478"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DA4354">
            <w:pPr>
              <w:pStyle w:val="ListParagraph"/>
              <w:ind w:left="0"/>
              <w:jc w:val="both"/>
              <w:rPr>
                <w:i/>
                <w:sz w:val="18"/>
                <w:szCs w:val="18"/>
              </w:rPr>
            </w:pPr>
            <w:r w:rsidRPr="00D16F8A">
              <w:rPr>
                <w:i/>
                <w:sz w:val="18"/>
                <w:szCs w:val="18"/>
              </w:rPr>
              <w:t>Declarația de eligibilitate a solicitantului</w:t>
            </w:r>
          </w:p>
          <w:p w:rsidR="00A9260E" w:rsidRPr="00D16F8A" w:rsidRDefault="00A9260E" w:rsidP="00DA4354">
            <w:pPr>
              <w:pStyle w:val="ListParagraph"/>
              <w:ind w:left="0"/>
              <w:jc w:val="both"/>
              <w:rPr>
                <w:i/>
                <w:sz w:val="18"/>
                <w:szCs w:val="18"/>
              </w:rPr>
            </w:pPr>
          </w:p>
          <w:p w:rsidR="00A9260E" w:rsidRPr="00D16F8A" w:rsidRDefault="00A9260E" w:rsidP="00DA4354">
            <w:pPr>
              <w:pStyle w:val="ListParagraph"/>
              <w:ind w:left="0"/>
              <w:jc w:val="both"/>
              <w:rPr>
                <w:i/>
                <w:sz w:val="18"/>
                <w:szCs w:val="18"/>
              </w:rPr>
            </w:pPr>
            <w:r w:rsidRPr="00D16F8A">
              <w:rPr>
                <w:i/>
                <w:sz w:val="18"/>
                <w:szCs w:val="18"/>
              </w:rPr>
              <w:t>Secțiunea Nediscriminare din Cererea de finanțare</w:t>
            </w:r>
          </w:p>
          <w:p w:rsidR="00A9260E" w:rsidRPr="00D16F8A" w:rsidRDefault="00A9260E" w:rsidP="00DA4354">
            <w:pPr>
              <w:pStyle w:val="ListParagraph"/>
              <w:ind w:left="0"/>
              <w:jc w:val="both"/>
              <w:rPr>
                <w:i/>
                <w:sz w:val="18"/>
                <w:szCs w:val="18"/>
              </w:rPr>
            </w:pPr>
          </w:p>
          <w:p w:rsidR="00A9260E" w:rsidRPr="00D16F8A" w:rsidRDefault="00A9260E" w:rsidP="00DA4354">
            <w:pPr>
              <w:jc w:val="both"/>
              <w:rPr>
                <w:i/>
                <w:sz w:val="18"/>
                <w:szCs w:val="18"/>
              </w:rPr>
            </w:pPr>
            <w:r w:rsidRPr="00D16F8A">
              <w:rPr>
                <w:i/>
                <w:sz w:val="18"/>
                <w:szCs w:val="18"/>
              </w:rPr>
              <w:t>Documentele organizatorice indicate de solicitant</w:t>
            </w:r>
          </w:p>
          <w:p w:rsidR="00A9260E" w:rsidRPr="00D16F8A" w:rsidRDefault="00A9260E" w:rsidP="00DA4354">
            <w:pPr>
              <w:jc w:val="both"/>
              <w:rPr>
                <w:i/>
                <w:sz w:val="18"/>
                <w:szCs w:val="18"/>
              </w:rPr>
            </w:pPr>
          </w:p>
          <w:p w:rsidR="00A9260E" w:rsidRPr="00D16F8A" w:rsidRDefault="00A9260E" w:rsidP="00DA4354">
            <w:pPr>
              <w:jc w:val="both"/>
              <w:rPr>
                <w:i/>
                <w:sz w:val="18"/>
                <w:szCs w:val="18"/>
              </w:rPr>
            </w:pPr>
            <w:r w:rsidRPr="00D16F8A">
              <w:rPr>
                <w:i/>
                <w:sz w:val="18"/>
                <w:szCs w:val="18"/>
              </w:rPr>
              <w:t>Studiul de fezabilitate</w:t>
            </w:r>
          </w:p>
          <w:p w:rsidR="00A9260E" w:rsidRPr="00D16F8A" w:rsidRDefault="00A9260E" w:rsidP="000D5BF3">
            <w:pPr>
              <w:pStyle w:val="ListParagraph"/>
              <w:numPr>
                <w:ilvl w:val="0"/>
                <w:numId w:val="5"/>
              </w:numPr>
              <w:ind w:left="266" w:hanging="266"/>
              <w:jc w:val="both"/>
              <w:rPr>
                <w:i/>
                <w:sz w:val="18"/>
                <w:szCs w:val="18"/>
              </w:rPr>
            </w:pPr>
            <w:r w:rsidRPr="00D16F8A">
              <w:rPr>
                <w:i/>
                <w:sz w:val="18"/>
                <w:szCs w:val="18"/>
              </w:rPr>
              <w:t>Ordonanţa  nr.  137/2000  privind  prevenirea  şi  sancţionarea tuturor formelor de discriminare</w:t>
            </w:r>
            <w:r w:rsidRPr="00D16F8A">
              <w:rPr>
                <w:b/>
                <w:sz w:val="18"/>
                <w:szCs w:val="18"/>
              </w:rPr>
              <w:t xml:space="preserve"> </w:t>
            </w: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Stabilirea componenței unității de implementare a proiectului?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vMerge/>
            <w:tcBorders>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Elaborarea criteriilor din documentația de achiziție publică?</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E75AD3">
            <w:pPr>
              <w:jc w:val="both"/>
              <w:rPr>
                <w:b/>
                <w:sz w:val="18"/>
                <w:szCs w:val="18"/>
              </w:rPr>
            </w:pPr>
            <w:r w:rsidRPr="00D16F8A">
              <w:rPr>
                <w:b/>
                <w:sz w:val="18"/>
                <w:szCs w:val="18"/>
              </w:rPr>
              <w:t>Pentru OS 4.1. Protecția biodiversității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b/>
                <w:sz w:val="18"/>
                <w:szCs w:val="18"/>
              </w:rPr>
            </w:pPr>
            <w:r w:rsidRPr="00D16F8A">
              <w:rPr>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E75AD3">
            <w:pPr>
              <w:jc w:val="both"/>
              <w:rPr>
                <w:sz w:val="18"/>
                <w:szCs w:val="18"/>
              </w:rPr>
            </w:pPr>
            <w:r w:rsidRPr="00D16F8A">
              <w:rPr>
                <w:b/>
                <w:sz w:val="18"/>
                <w:szCs w:val="18"/>
              </w:rPr>
              <w:t>Pentru OS 3.1. (deșeuri), OS 3.2.(infrastructura de apă),</w:t>
            </w:r>
            <w:r w:rsidRPr="00D16F8A">
              <w:rPr>
                <w:sz w:val="18"/>
                <w:szCs w:val="18"/>
              </w:rPr>
              <w:t xml:space="preserve"> </w:t>
            </w:r>
            <w:r w:rsidRPr="00D16F8A">
              <w:rPr>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C529C2">
            <w:pPr>
              <w:pStyle w:val="ListParagraph"/>
              <w:ind w:left="0"/>
              <w:jc w:val="both"/>
              <w:rPr>
                <w:i/>
                <w:sz w:val="18"/>
                <w:szCs w:val="18"/>
              </w:rPr>
            </w:pPr>
            <w:r w:rsidRPr="00D16F8A">
              <w:rPr>
                <w:i/>
                <w:sz w:val="18"/>
                <w:szCs w:val="18"/>
              </w:rPr>
              <w:t>Declarația de eligibilitate a solicitantului</w:t>
            </w:r>
          </w:p>
          <w:p w:rsidR="00A9260E" w:rsidRPr="00D16F8A" w:rsidRDefault="00A9260E" w:rsidP="00C529C2">
            <w:pPr>
              <w:pStyle w:val="ListParagraph"/>
              <w:ind w:left="0"/>
              <w:jc w:val="both"/>
              <w:rPr>
                <w:i/>
                <w:sz w:val="18"/>
                <w:szCs w:val="18"/>
              </w:rPr>
            </w:pPr>
          </w:p>
          <w:p w:rsidR="00A9260E" w:rsidRPr="00D16F8A" w:rsidRDefault="00A9260E" w:rsidP="00C529C2">
            <w:pPr>
              <w:pStyle w:val="ListParagraph"/>
              <w:ind w:left="0"/>
              <w:jc w:val="both"/>
              <w:rPr>
                <w:i/>
                <w:sz w:val="18"/>
                <w:szCs w:val="18"/>
              </w:rPr>
            </w:pPr>
            <w:r w:rsidRPr="00D16F8A">
              <w:rPr>
                <w:i/>
                <w:sz w:val="18"/>
                <w:szCs w:val="18"/>
              </w:rPr>
              <w:t>Secțiunea Nediscriminare din Cererea de finanțare</w:t>
            </w:r>
          </w:p>
          <w:p w:rsidR="00A9260E" w:rsidRPr="00D16F8A" w:rsidRDefault="00A9260E" w:rsidP="00C529C2">
            <w:pPr>
              <w:pStyle w:val="ListParagraph"/>
              <w:ind w:left="0"/>
              <w:jc w:val="both"/>
              <w:rPr>
                <w:i/>
                <w:sz w:val="18"/>
                <w:szCs w:val="18"/>
              </w:rPr>
            </w:pPr>
          </w:p>
          <w:p w:rsidR="00A9260E" w:rsidRPr="00D16F8A" w:rsidRDefault="00A9260E" w:rsidP="00C529C2">
            <w:pPr>
              <w:jc w:val="both"/>
              <w:rPr>
                <w:i/>
                <w:sz w:val="18"/>
                <w:szCs w:val="18"/>
              </w:rPr>
            </w:pPr>
            <w:r w:rsidRPr="00D16F8A">
              <w:rPr>
                <w:i/>
                <w:sz w:val="18"/>
                <w:szCs w:val="18"/>
              </w:rPr>
              <w:t>Studiul de fezabilitate</w:t>
            </w:r>
          </w:p>
          <w:p w:rsidR="00A9260E" w:rsidRPr="00D16F8A" w:rsidRDefault="00A9260E" w:rsidP="00C529C2">
            <w:pPr>
              <w:jc w:val="both"/>
              <w:rPr>
                <w:i/>
                <w:sz w:val="18"/>
                <w:szCs w:val="18"/>
              </w:rPr>
            </w:pPr>
          </w:p>
          <w:p w:rsidR="00A9260E" w:rsidRPr="00D16F8A" w:rsidRDefault="00A9260E" w:rsidP="00C529C2">
            <w:pPr>
              <w:jc w:val="both"/>
              <w:rPr>
                <w:i/>
                <w:sz w:val="18"/>
                <w:szCs w:val="18"/>
              </w:rPr>
            </w:pPr>
            <w:r w:rsidRPr="00D16F8A">
              <w:rPr>
                <w:i/>
                <w:sz w:val="18"/>
                <w:szCs w:val="18"/>
              </w:rPr>
              <w:t>Descrierea ariei de operare și a consumatorilor vizați</w:t>
            </w: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Accesul la serviciile furnizate?</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F9500B">
            <w:pPr>
              <w:pStyle w:val="ListParagraph"/>
              <w:ind w:left="0"/>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b/>
                <w:color w:val="FF0000"/>
                <w:sz w:val="18"/>
                <w:szCs w:val="18"/>
              </w:rPr>
            </w:pPr>
            <w:r w:rsidRPr="00D16F8A">
              <w:rPr>
                <w:b/>
                <w:color w:val="FF0000"/>
                <w:sz w:val="18"/>
                <w:szCs w:val="18"/>
              </w:rPr>
              <w:t>A3. Accesibilitate pentru persoanele cu dizabilități</w:t>
            </w:r>
          </w:p>
        </w:tc>
        <w:tc>
          <w:tcPr>
            <w:tcW w:w="478"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5376" w:type="dxa"/>
            <w:tcBorders>
              <w:top w:val="single" w:sz="4" w:space="0" w:color="auto"/>
              <w:left w:val="single" w:sz="4" w:space="0" w:color="auto"/>
              <w:right w:val="single" w:sz="4" w:space="0" w:color="auto"/>
            </w:tcBorders>
            <w:shd w:val="clear" w:color="auto" w:fill="auto"/>
          </w:tcPr>
          <w:p w:rsidR="00A9260E" w:rsidRPr="00D16F8A" w:rsidRDefault="00A9260E" w:rsidP="000D5BF3">
            <w:pPr>
              <w:jc w:val="both"/>
              <w:rPr>
                <w:b/>
                <w:color w:val="FF0000"/>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993324">
            <w:pPr>
              <w:jc w:val="both"/>
              <w:rPr>
                <w:b/>
                <w:sz w:val="18"/>
                <w:szCs w:val="18"/>
              </w:rPr>
            </w:pPr>
            <w:r w:rsidRPr="00D16F8A">
              <w:rPr>
                <w:b/>
                <w:sz w:val="18"/>
                <w:szCs w:val="18"/>
              </w:rPr>
              <w:t>AP1 (transport), AP2 (transport), AP3 (infrastructura de deșeuri și apă)</w:t>
            </w:r>
          </w:p>
        </w:tc>
        <w:tc>
          <w:tcPr>
            <w:tcW w:w="478"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433"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425"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5376" w:type="dxa"/>
            <w:vMerge w:val="restart"/>
            <w:tcBorders>
              <w:left w:val="single" w:sz="4" w:space="0" w:color="auto"/>
              <w:right w:val="single" w:sz="4" w:space="0" w:color="auto"/>
            </w:tcBorders>
            <w:shd w:val="clear" w:color="auto" w:fill="auto"/>
          </w:tcPr>
          <w:p w:rsidR="00A9260E" w:rsidRPr="00D16F8A" w:rsidRDefault="00A9260E" w:rsidP="000D5BF3">
            <w:pPr>
              <w:pStyle w:val="ListParagraph"/>
              <w:ind w:left="0"/>
              <w:jc w:val="both"/>
              <w:rPr>
                <w:i/>
                <w:sz w:val="18"/>
                <w:szCs w:val="18"/>
              </w:rPr>
            </w:pPr>
            <w:r w:rsidRPr="00D16F8A">
              <w:rPr>
                <w:i/>
                <w:sz w:val="18"/>
                <w:szCs w:val="18"/>
              </w:rPr>
              <w:t>Declarația de eligibilitate a solicitantului</w:t>
            </w:r>
          </w:p>
          <w:p w:rsidR="00A9260E" w:rsidRPr="00D16F8A" w:rsidRDefault="00A9260E" w:rsidP="000D5BF3">
            <w:pPr>
              <w:pStyle w:val="ListParagraph"/>
              <w:ind w:left="0"/>
              <w:jc w:val="both"/>
              <w:rPr>
                <w:i/>
                <w:sz w:val="18"/>
                <w:szCs w:val="18"/>
              </w:rPr>
            </w:pPr>
          </w:p>
          <w:p w:rsidR="00A9260E" w:rsidRPr="00D16F8A" w:rsidRDefault="00A9260E" w:rsidP="000D5BF3">
            <w:pPr>
              <w:pStyle w:val="ListParagraph"/>
              <w:ind w:left="0"/>
              <w:jc w:val="both"/>
              <w:rPr>
                <w:i/>
                <w:sz w:val="18"/>
                <w:szCs w:val="18"/>
              </w:rPr>
            </w:pPr>
            <w:r w:rsidRPr="00D16F8A">
              <w:rPr>
                <w:i/>
                <w:sz w:val="18"/>
                <w:szCs w:val="18"/>
              </w:rPr>
              <w:t>Secțiunea ”Accesibilitate pentru persoanele cu dizabilități” din Cererea de finanțare</w:t>
            </w:r>
          </w:p>
          <w:p w:rsidR="00A9260E" w:rsidRPr="00D16F8A" w:rsidRDefault="00A9260E" w:rsidP="000D5BF3">
            <w:pPr>
              <w:pStyle w:val="ListParagraph"/>
              <w:ind w:left="0"/>
              <w:jc w:val="both"/>
              <w:rPr>
                <w:i/>
                <w:sz w:val="18"/>
                <w:szCs w:val="18"/>
              </w:rPr>
            </w:pPr>
          </w:p>
          <w:p w:rsidR="00A9260E" w:rsidRPr="00D16F8A" w:rsidRDefault="00A9260E" w:rsidP="000D5BF3">
            <w:pPr>
              <w:jc w:val="both"/>
              <w:rPr>
                <w:i/>
                <w:sz w:val="18"/>
                <w:szCs w:val="18"/>
              </w:rPr>
            </w:pPr>
            <w:r w:rsidRPr="00D16F8A">
              <w:rPr>
                <w:i/>
                <w:sz w:val="18"/>
                <w:szCs w:val="18"/>
              </w:rPr>
              <w:t>Studiul de fezabilitate</w:t>
            </w:r>
          </w:p>
          <w:p w:rsidR="00A9260E" w:rsidRPr="00D16F8A" w:rsidRDefault="00A9260E" w:rsidP="000D5BF3">
            <w:pPr>
              <w:pStyle w:val="ListParagraph"/>
              <w:ind w:left="0"/>
              <w:jc w:val="both"/>
              <w:rPr>
                <w:i/>
                <w:sz w:val="18"/>
                <w:szCs w:val="18"/>
              </w:rPr>
            </w:pPr>
          </w:p>
          <w:p w:rsidR="00A9260E" w:rsidRPr="00D16F8A" w:rsidRDefault="00A9260E" w:rsidP="000D5BF3">
            <w:pPr>
              <w:pStyle w:val="ListParagraph"/>
              <w:ind w:left="0"/>
              <w:jc w:val="both"/>
              <w:rPr>
                <w:i/>
                <w:sz w:val="18"/>
                <w:szCs w:val="18"/>
              </w:rPr>
            </w:pPr>
            <w:r w:rsidRPr="00D16F8A">
              <w:rPr>
                <w:i/>
                <w:sz w:val="18"/>
                <w:szCs w:val="18"/>
              </w:rPr>
              <w:t>Legislație aplicabilă:</w:t>
            </w:r>
          </w:p>
          <w:p w:rsidR="00A9260E" w:rsidRPr="00D16F8A" w:rsidRDefault="00A9260E" w:rsidP="000D5BF3">
            <w:pPr>
              <w:pStyle w:val="ListParagraph"/>
              <w:numPr>
                <w:ilvl w:val="0"/>
                <w:numId w:val="5"/>
              </w:numPr>
              <w:ind w:left="266" w:hanging="266"/>
              <w:jc w:val="both"/>
              <w:rPr>
                <w:i/>
                <w:sz w:val="18"/>
                <w:szCs w:val="18"/>
              </w:rPr>
            </w:pPr>
            <w:r w:rsidRPr="00D16F8A">
              <w:rPr>
                <w:i/>
                <w:sz w:val="18"/>
                <w:szCs w:val="18"/>
              </w:rPr>
              <w:t>Convenția  ONU  privind  drepturile  persoanelor  cu  dizabilități,  ratificată  de România prin Legea nr. 221/2010</w:t>
            </w:r>
          </w:p>
          <w:p w:rsidR="00A9260E" w:rsidRPr="00D16F8A" w:rsidRDefault="00A9260E" w:rsidP="000D5BF3">
            <w:pPr>
              <w:pStyle w:val="ListParagraph"/>
              <w:numPr>
                <w:ilvl w:val="0"/>
                <w:numId w:val="5"/>
              </w:numPr>
              <w:ind w:left="266" w:hanging="266"/>
              <w:jc w:val="both"/>
              <w:rPr>
                <w:b/>
                <w:sz w:val="18"/>
                <w:szCs w:val="18"/>
              </w:rPr>
            </w:pPr>
            <w:r w:rsidRPr="00D16F8A">
              <w:rPr>
                <w:i/>
                <w:sz w:val="18"/>
                <w:szCs w:val="18"/>
              </w:rPr>
              <w:t>Normativul privind adaptarea clădirilor civile şi spaţiului urban la nevoile individuale ale persoanelor cu handicap, indicativ NP 051-2012, aprobat prin Ordinul ministrului dezvoltării regionale şi administraţiei publice nr. 189/2013</w:t>
            </w: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sz w:val="18"/>
                <w:szCs w:val="18"/>
              </w:rPr>
            </w:pPr>
            <w:r w:rsidRPr="00D16F8A">
              <w:rPr>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0D5BF3">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color w:val="FF0000"/>
                <w:sz w:val="18"/>
                <w:szCs w:val="18"/>
              </w:rPr>
            </w:pPr>
            <w:r w:rsidRPr="00D16F8A">
              <w:rPr>
                <w:b/>
                <w:color w:val="FF0000"/>
                <w:sz w:val="18"/>
                <w:szCs w:val="18"/>
              </w:rPr>
              <w:t>A4. Schimbări demografice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253295">
            <w:pPr>
              <w:jc w:val="both"/>
              <w:rPr>
                <w:b/>
                <w:sz w:val="18"/>
                <w:szCs w:val="18"/>
              </w:rPr>
            </w:pPr>
            <w:r w:rsidRPr="00D16F8A">
              <w:rPr>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color w:val="FF0000"/>
                <w:sz w:val="18"/>
                <w:szCs w:val="18"/>
              </w:rPr>
            </w:pPr>
            <w:r w:rsidRPr="00D16F8A">
              <w:rPr>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CC26F3">
            <w:pPr>
              <w:pStyle w:val="ListParagraph"/>
              <w:ind w:left="0"/>
              <w:jc w:val="both"/>
              <w:rPr>
                <w:i/>
                <w:sz w:val="18"/>
                <w:szCs w:val="18"/>
              </w:rPr>
            </w:pPr>
            <w:r w:rsidRPr="00D16F8A">
              <w:rPr>
                <w:i/>
                <w:sz w:val="18"/>
                <w:szCs w:val="18"/>
              </w:rPr>
              <w:t>Declarația de eligibilitate a solicitantului</w:t>
            </w:r>
          </w:p>
          <w:p w:rsidR="00A9260E" w:rsidRPr="00D16F8A" w:rsidRDefault="00A9260E" w:rsidP="009A12DE">
            <w:pPr>
              <w:pStyle w:val="ListParagraph"/>
              <w:ind w:left="0"/>
              <w:jc w:val="both"/>
              <w:rPr>
                <w:b/>
                <w:color w:val="FF0000"/>
                <w:sz w:val="18"/>
                <w:szCs w:val="18"/>
              </w:rPr>
            </w:pPr>
          </w:p>
          <w:p w:rsidR="00A9260E" w:rsidRPr="00D16F8A" w:rsidRDefault="00A9260E" w:rsidP="00CC26F3">
            <w:pPr>
              <w:pStyle w:val="ListParagraph"/>
              <w:ind w:left="0"/>
              <w:jc w:val="both"/>
              <w:rPr>
                <w:i/>
                <w:sz w:val="18"/>
                <w:szCs w:val="18"/>
              </w:rPr>
            </w:pPr>
            <w:r w:rsidRPr="00D16F8A">
              <w:rPr>
                <w:i/>
                <w:sz w:val="18"/>
                <w:szCs w:val="18"/>
              </w:rPr>
              <w:t>Secțiunea ”Schimbări demografice” din Cererea de finanțare</w:t>
            </w:r>
          </w:p>
          <w:p w:rsidR="00A9260E" w:rsidRPr="00D16F8A" w:rsidRDefault="00A9260E" w:rsidP="00CC26F3">
            <w:pPr>
              <w:pStyle w:val="ListParagraph"/>
              <w:ind w:left="0"/>
              <w:jc w:val="both"/>
              <w:rPr>
                <w:i/>
                <w:sz w:val="18"/>
                <w:szCs w:val="18"/>
              </w:rPr>
            </w:pPr>
          </w:p>
          <w:p w:rsidR="00A9260E" w:rsidRPr="00D16F8A" w:rsidRDefault="00A9260E" w:rsidP="00CC26F3">
            <w:pPr>
              <w:jc w:val="both"/>
              <w:rPr>
                <w:i/>
                <w:sz w:val="18"/>
                <w:szCs w:val="18"/>
              </w:rPr>
            </w:pPr>
            <w:r w:rsidRPr="00D16F8A">
              <w:rPr>
                <w:i/>
                <w:sz w:val="18"/>
                <w:szCs w:val="18"/>
              </w:rPr>
              <w:t>Studiul de fezabilitate – analiza cererii</w:t>
            </w:r>
          </w:p>
          <w:p w:rsidR="00A9260E" w:rsidRPr="00D16F8A" w:rsidRDefault="00A9260E" w:rsidP="00CC26F3">
            <w:pPr>
              <w:jc w:val="both"/>
              <w:rPr>
                <w:i/>
                <w:sz w:val="18"/>
                <w:szCs w:val="18"/>
              </w:rPr>
            </w:pPr>
          </w:p>
          <w:p w:rsidR="00A9260E" w:rsidRPr="00D16F8A" w:rsidRDefault="00A9260E" w:rsidP="009A12DE">
            <w:pPr>
              <w:pStyle w:val="ListParagraph"/>
              <w:ind w:left="0"/>
              <w:jc w:val="both"/>
              <w:rPr>
                <w:b/>
                <w:color w:val="FF0000"/>
                <w:sz w:val="18"/>
                <w:szCs w:val="18"/>
              </w:rPr>
            </w:pPr>
            <w:r w:rsidRPr="00D16F8A">
              <w:rPr>
                <w:i/>
                <w:sz w:val="18"/>
                <w:szCs w:val="18"/>
              </w:rPr>
              <w:t>Analiza cost-beneficiu</w:t>
            </w:r>
          </w:p>
        </w:tc>
      </w:tr>
      <w:tr w:rsidR="00A9260E" w:rsidRPr="00D16F8A" w:rsidTr="00A9260E">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F2FEE">
            <w:pPr>
              <w:pStyle w:val="ListParagraph"/>
              <w:ind w:left="360"/>
              <w:jc w:val="both"/>
              <w:rPr>
                <w:b/>
                <w:sz w:val="18"/>
                <w:szCs w:val="18"/>
              </w:rPr>
            </w:pPr>
            <w:r w:rsidRPr="00D16F8A">
              <w:rPr>
                <w:b/>
                <w:sz w:val="18"/>
                <w:szCs w:val="18"/>
              </w:rPr>
              <w:t>Concluzii:</w:t>
            </w:r>
          </w:p>
          <w:p w:rsidR="00A9260E" w:rsidRPr="00D16F8A" w:rsidRDefault="00A9260E" w:rsidP="00F9500B">
            <w:pPr>
              <w:pStyle w:val="ListParagraph"/>
              <w:ind w:left="360"/>
              <w:jc w:val="both"/>
              <w:rPr>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color w:val="FF0000"/>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3"/>
              </w:numPr>
              <w:jc w:val="both"/>
              <w:rPr>
                <w:sz w:val="18"/>
                <w:szCs w:val="18"/>
              </w:rPr>
            </w:pPr>
            <w:r w:rsidRPr="00D16F8A">
              <w:rPr>
                <w:b/>
                <w:color w:val="2F5496" w:themeColor="accent5" w:themeShade="BF"/>
                <w:sz w:val="18"/>
                <w:szCs w:val="18"/>
              </w:rPr>
              <w:t>Dezvoltarea durabilă</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color w:val="FF0000"/>
                <w:sz w:val="18"/>
                <w:szCs w:val="18"/>
              </w:rPr>
            </w:pPr>
          </w:p>
        </w:tc>
      </w:tr>
      <w:tr w:rsidR="00A9260E" w:rsidRPr="00D16F8A" w:rsidTr="00A9260E">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2B33B0">
            <w:pPr>
              <w:jc w:val="both"/>
              <w:rPr>
                <w:b/>
                <w:color w:val="FF0000"/>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F9500B">
            <w:pPr>
              <w:jc w:val="both"/>
              <w:rPr>
                <w:b/>
                <w:color w:val="FF0000"/>
                <w:sz w:val="18"/>
                <w:szCs w:val="18"/>
              </w:rPr>
            </w:pPr>
            <w:r w:rsidRPr="00D16F8A">
              <w:rPr>
                <w:b/>
                <w:color w:val="FF0000"/>
                <w:sz w:val="18"/>
                <w:szCs w:val="18"/>
              </w:rPr>
              <w:t>B1. Protecția biodiversității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651E7E"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15118F" w:rsidP="00721928">
            <w:pPr>
              <w:pStyle w:val="ListParagraph"/>
              <w:numPr>
                <w:ilvl w:val="0"/>
                <w:numId w:val="2"/>
              </w:numPr>
              <w:jc w:val="both"/>
              <w:rPr>
                <w:sz w:val="18"/>
                <w:szCs w:val="18"/>
              </w:rPr>
            </w:pPr>
            <w:r w:rsidRPr="0015118F">
              <w:rPr>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r w:rsidRPr="00D16F8A">
              <w:rPr>
                <w:i/>
                <w:sz w:val="18"/>
                <w:szCs w:val="18"/>
              </w:rPr>
              <w:t>Secțiunea privind ”Protecția biodiversității” din cererea de finanțare</w:t>
            </w:r>
          </w:p>
          <w:p w:rsidR="00A9260E" w:rsidRPr="00D16F8A" w:rsidRDefault="00A9260E" w:rsidP="00CC26F3">
            <w:pPr>
              <w:pStyle w:val="ListParagraph"/>
              <w:ind w:left="0"/>
              <w:jc w:val="both"/>
              <w:rPr>
                <w:i/>
                <w:sz w:val="18"/>
                <w:szCs w:val="18"/>
              </w:rPr>
            </w:pPr>
          </w:p>
          <w:p w:rsidR="00A9260E" w:rsidRPr="00D16F8A" w:rsidRDefault="00A9260E" w:rsidP="00CC26F3">
            <w:pPr>
              <w:pStyle w:val="ListParagraph"/>
              <w:ind w:left="0"/>
              <w:jc w:val="both"/>
              <w:rPr>
                <w:i/>
                <w:sz w:val="18"/>
                <w:szCs w:val="18"/>
              </w:rPr>
            </w:pPr>
            <w:r w:rsidRPr="00D16F8A">
              <w:rPr>
                <w:i/>
                <w:sz w:val="18"/>
                <w:szCs w:val="18"/>
              </w:rPr>
              <w:t>Documentele de mediu (Raportul de mediu unde este cazul)</w:t>
            </w:r>
          </w:p>
          <w:p w:rsidR="00A9260E" w:rsidRPr="00D16F8A" w:rsidRDefault="00A9260E" w:rsidP="00CC26F3">
            <w:pPr>
              <w:pStyle w:val="ListParagraph"/>
              <w:ind w:left="0"/>
              <w:jc w:val="both"/>
              <w:rPr>
                <w:i/>
                <w:sz w:val="18"/>
                <w:szCs w:val="18"/>
              </w:rPr>
            </w:pPr>
          </w:p>
          <w:p w:rsidR="00A9260E" w:rsidRPr="00D16F8A" w:rsidRDefault="00A9260E" w:rsidP="00CC26F3">
            <w:pPr>
              <w:pStyle w:val="ListParagraph"/>
              <w:ind w:left="0"/>
              <w:jc w:val="both"/>
              <w:rPr>
                <w:sz w:val="18"/>
                <w:szCs w:val="18"/>
              </w:rPr>
            </w:pPr>
            <w:r w:rsidRPr="00D16F8A">
              <w:rPr>
                <w:i/>
                <w:sz w:val="18"/>
                <w:szCs w:val="18"/>
              </w:rPr>
              <w:t>Declarația Natura 2000, unde este cazul</w:t>
            </w:r>
          </w:p>
        </w:tc>
      </w:tr>
      <w:tr w:rsidR="00A9260E" w:rsidRPr="00D16F8A" w:rsidTr="00A9260E">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lastRenderedPageBreak/>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B2. Utilizarea eficientă a resurselor</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color w:val="FF0000"/>
                <w:sz w:val="18"/>
                <w:szCs w:val="18"/>
              </w:rPr>
            </w:pPr>
            <w:r w:rsidRPr="00D16F8A">
              <w:rPr>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r w:rsidRPr="00D16F8A">
              <w:rPr>
                <w:i/>
                <w:sz w:val="18"/>
                <w:szCs w:val="18"/>
              </w:rPr>
              <w:t>Secțiunea privind ”Utilizarea eficientă a resurselor” din cererea de finanțare</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Documentele de mediu (Raportul de mediu unde este cazul)</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Raportul de mediu, unde este cazul</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b/>
                <w:i/>
                <w:sz w:val="18"/>
                <w:szCs w:val="18"/>
              </w:rPr>
            </w:pPr>
            <w:r w:rsidRPr="00D16F8A">
              <w:rPr>
                <w:i/>
                <w:sz w:val="18"/>
                <w:szCs w:val="18"/>
              </w:rPr>
              <w:t>Studiu de fezabilitate, după caz</w:t>
            </w: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 xml:space="preserve">Solicitantul a detaliat modul în care </w:t>
            </w:r>
            <w:r w:rsidR="0015118F">
              <w:rPr>
                <w:sz w:val="18"/>
                <w:szCs w:val="18"/>
              </w:rPr>
              <w:t xml:space="preserve">va </w:t>
            </w:r>
            <w:r w:rsidRPr="00D16F8A">
              <w:rPr>
                <w:sz w:val="18"/>
                <w:szCs w:val="18"/>
              </w:rPr>
              <w:t>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B3. Poluatorul plătește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r w:rsidRPr="00D16F8A">
              <w:rPr>
                <w:i/>
                <w:sz w:val="18"/>
                <w:szCs w:val="18"/>
              </w:rPr>
              <w:t>Secțiunea privind ”Poluatorul plătește” din cererea de finanțare</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Strategia tarifară, unde este solicitată</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Documentele de mediu, Documentele de mediu (Raportul de mediu unde este cazul)</w:t>
            </w:r>
          </w:p>
        </w:tc>
      </w:tr>
      <w:tr w:rsidR="00A9260E" w:rsidRPr="00D16F8A" w:rsidTr="00A9260E">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B4. Atenuarea şi adaptarea la schimbările climatice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B67B44">
            <w:pPr>
              <w:jc w:val="both"/>
              <w:rPr>
                <w:b/>
                <w:sz w:val="18"/>
                <w:szCs w:val="18"/>
              </w:rPr>
            </w:pPr>
            <w:r w:rsidRPr="00D16F8A">
              <w:rPr>
                <w:b/>
                <w:sz w:val="18"/>
                <w:szCs w:val="18"/>
              </w:rPr>
              <w:t>AP1 (transport), AP2 (transport), AP3 (infrastructura de apă și deșeuri), OS 4.1. (proiecte de tip care conțin lucrări de infrastructură), AP5 (inundații și situații de urgență), AP 7 (termoficare), AP 8 (transport electricitate și gaze)</w:t>
            </w:r>
          </w:p>
        </w:tc>
        <w:tc>
          <w:tcPr>
            <w:tcW w:w="478"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vAlign w:val="center"/>
          </w:tcPr>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Secțiunea privind ”Atenuarea şi adaptarea la schimbările climatice” din cererea de finanțare</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 xml:space="preserve">Secțiunea F1.1., F2, F3, F.4, F.5, F.6 și F8 Format proiect major </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Volumul EIM din Studiul de fezabilitate, care conține și analiza privind schimbările climatice și reziliența la dezastre în selectarea opțiunilor</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b/>
                <w:sz w:val="18"/>
                <w:szCs w:val="18"/>
              </w:rPr>
            </w:pPr>
            <w:r w:rsidRPr="00D16F8A">
              <w:rPr>
                <w:i/>
                <w:sz w:val="18"/>
                <w:szCs w:val="18"/>
              </w:rPr>
              <w:t xml:space="preserve">Guidelines for Project Managers: Making vulnerable investments climate resilient”, disponibilă la </w:t>
            </w:r>
            <w:hyperlink r:id="rId8" w:history="1">
              <w:r w:rsidRPr="00D16F8A">
                <w:rPr>
                  <w:i/>
                  <w:sz w:val="18"/>
                  <w:szCs w:val="18"/>
                </w:rPr>
                <w:t>http://ec.europa.eu/clima/policies/adaptation/what/docs/non_paper_guidelines_project_managers_en.pdf</w:t>
              </w:r>
            </w:hyperlink>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Solicitantul a realizat analiza privind schimbările climatice și reziliența la dezastre în selectarea opțiunilor</w:t>
            </w:r>
            <w:r w:rsidR="007E145B">
              <w:rPr>
                <w:sz w:val="18"/>
                <w:szCs w:val="18"/>
              </w:rPr>
              <w:t>*</w:t>
            </w:r>
            <w:r w:rsidRPr="00D16F8A">
              <w:rPr>
                <w:sz w:val="18"/>
                <w:szCs w:val="18"/>
              </w:rPr>
              <w:t>:</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F2FEE">
            <w:pPr>
              <w:pStyle w:val="ListParagraph"/>
              <w:numPr>
                <w:ilvl w:val="0"/>
                <w:numId w:val="1"/>
              </w:numPr>
              <w:jc w:val="both"/>
              <w:rPr>
                <w:sz w:val="18"/>
                <w:szCs w:val="18"/>
              </w:rPr>
            </w:pPr>
            <w:r w:rsidRPr="00D16F8A">
              <w:rPr>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Analiza de senzitivitate a acoperit următoarele patru perspective:</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activelor</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intrărilor (apă, energie, altele)</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ieșirilor (produselor, pieței, cererii consumatorilor)</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conexiunilor de transport?</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r w:rsidRPr="00D16F8A">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15118F" w:rsidP="00721928">
            <w:pPr>
              <w:pStyle w:val="ListParagraph"/>
              <w:numPr>
                <w:ilvl w:val="0"/>
                <w:numId w:val="2"/>
              </w:numPr>
              <w:jc w:val="both"/>
              <w:rPr>
                <w:sz w:val="18"/>
                <w:szCs w:val="18"/>
              </w:rPr>
            </w:pPr>
            <w:r w:rsidRPr="0015118F">
              <w:rPr>
                <w:sz w:val="18"/>
                <w:szCs w:val="18"/>
              </w:rPr>
              <w:t>A fost descris modul în care proiectul contribuie la atenuarea schimbărilor climatice prin rezultatele obținute sau prin măsuri specifice propuse în acest sens</w:t>
            </w:r>
            <w:r w:rsidRPr="004A20E5">
              <w:rPr>
                <w:rFonts w:ascii="Trebuchet MS" w:hAnsi="Trebuchet MS"/>
                <w:sz w:val="18"/>
                <w:szCs w:val="18"/>
              </w:rPr>
              <w:t xml:space="preserve"> </w:t>
            </w:r>
            <w:r w:rsidR="00A9260E" w:rsidRPr="00D16F8A">
              <w:rPr>
                <w:sz w:val="18"/>
                <w:szCs w:val="18"/>
              </w:rPr>
              <w:t xml:space="preserve">(ex. achiziția de echipamente eficiente energetic, utilizarea energiei regenerabile </w:t>
            </w:r>
            <w:r w:rsidR="00A9260E" w:rsidRPr="00D16F8A">
              <w:rPr>
                <w:sz w:val="18"/>
                <w:szCs w:val="18"/>
              </w:rPr>
              <w:lastRenderedPageBreak/>
              <w:t>în perioada de operare, ulitizarea infrastructurii verzi, orice altă măsură similară care poate duce la diminuarea emisiilor de gaze)?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7D5F9F"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73F0D">
            <w:pPr>
              <w:jc w:val="both"/>
              <w:rPr>
                <w:sz w:val="18"/>
                <w:szCs w:val="18"/>
              </w:rPr>
            </w:pPr>
            <w:r w:rsidRPr="00D16F8A">
              <w:rPr>
                <w:b/>
                <w:color w:val="FF0000"/>
                <w:sz w:val="18"/>
                <w:szCs w:val="18"/>
              </w:rPr>
              <w:t>B5. Rezilienţa la dezastre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3"/>
              </w:numPr>
              <w:jc w:val="both"/>
              <w:rPr>
                <w:b/>
                <w:color w:val="2F5496" w:themeColor="accent5" w:themeShade="BF"/>
                <w:sz w:val="18"/>
                <w:szCs w:val="18"/>
              </w:rPr>
            </w:pPr>
            <w:r w:rsidRPr="00D16F8A">
              <w:rPr>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noProof w:val="0"/>
                <w:sz w:val="18"/>
                <w:szCs w:val="18"/>
                <w:lang w:eastAsia="ar-SA"/>
              </w:rPr>
            </w:pPr>
            <w:r w:rsidRPr="00D16F8A">
              <w:rPr>
                <w:noProof w:val="0"/>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r w:rsidRPr="00D16F8A">
              <w:rPr>
                <w:i/>
                <w:sz w:val="18"/>
                <w:szCs w:val="18"/>
              </w:rPr>
              <w:t>Descrierea investiției</w:t>
            </w:r>
          </w:p>
          <w:p w:rsidR="00A9260E" w:rsidRPr="00D16F8A" w:rsidRDefault="00A9260E" w:rsidP="00A8723B">
            <w:pPr>
              <w:pStyle w:val="ListParagraph"/>
              <w:ind w:left="0"/>
              <w:jc w:val="both"/>
              <w:rPr>
                <w:i/>
                <w:sz w:val="18"/>
                <w:szCs w:val="18"/>
              </w:rPr>
            </w:pPr>
          </w:p>
          <w:p w:rsidR="00A9260E" w:rsidRPr="00D16F8A" w:rsidRDefault="00A9260E" w:rsidP="00A8723B">
            <w:pPr>
              <w:pStyle w:val="ListParagraph"/>
              <w:ind w:left="0"/>
              <w:jc w:val="both"/>
              <w:rPr>
                <w:b/>
                <w:i/>
                <w:sz w:val="18"/>
                <w:szCs w:val="18"/>
              </w:rPr>
            </w:pPr>
            <w:r w:rsidRPr="00D16F8A">
              <w:rPr>
                <w:i/>
                <w:sz w:val="18"/>
                <w:szCs w:val="18"/>
              </w:rPr>
              <w:t>Studiul de fezabilitate</w:t>
            </w: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A1085A">
            <w:pPr>
              <w:jc w:val="both"/>
              <w:rPr>
                <w:noProof w:val="0"/>
                <w:sz w:val="18"/>
                <w:szCs w:val="18"/>
                <w:lang w:eastAsia="ar-SA"/>
              </w:rPr>
            </w:pPr>
          </w:p>
        </w:tc>
        <w:tc>
          <w:tcPr>
            <w:tcW w:w="478"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651E7E" w:rsidP="00651E7E">
            <w:pPr>
              <w:ind w:left="-73" w:firstLine="73"/>
              <w:jc w:val="both"/>
              <w:rPr>
                <w:b/>
                <w:color w:val="FF0000"/>
                <w:sz w:val="18"/>
                <w:szCs w:val="18"/>
              </w:rPr>
            </w:pPr>
            <w:r>
              <w:rPr>
                <w:b/>
                <w:sz w:val="18"/>
                <w:szCs w:val="18"/>
              </w:rPr>
              <w:t>Toate</w:t>
            </w: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b/>
                <w:color w:val="FF0000"/>
                <w:sz w:val="18"/>
                <w:szCs w:val="18"/>
              </w:rPr>
            </w:pPr>
            <w:r w:rsidRPr="00D16F8A">
              <w:rPr>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În cazul în care au fost încheiate achiziții anterior depunerii proiectului care sunt prevăzute în bugetul proiectului, Serviciul Verificare Achiziții Publice a formulat următoarea concluzie:</w:t>
            </w:r>
            <w:r w:rsidRPr="00D16F8A">
              <w:rPr>
                <w:b/>
                <w:color w:val="FF0000"/>
                <w:sz w:val="18"/>
                <w:szCs w:val="18"/>
              </w:rPr>
              <w:t xml:space="preserve"> </w:t>
            </w:r>
          </w:p>
        </w:tc>
        <w:tc>
          <w:tcPr>
            <w:tcW w:w="478"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b/>
                <w:i/>
                <w:sz w:val="18"/>
                <w:szCs w:val="18"/>
              </w:rPr>
            </w:pPr>
            <w:r w:rsidRPr="00D16F8A">
              <w:rPr>
                <w:i/>
                <w:sz w:val="18"/>
                <w:szCs w:val="18"/>
              </w:rPr>
              <w:t>Nota SVAP – document intern AM POIM</w:t>
            </w: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D0669C">
            <w:pPr>
              <w:pStyle w:val="ListParagraph"/>
              <w:ind w:left="360"/>
              <w:jc w:val="both"/>
              <w:rPr>
                <w:sz w:val="18"/>
                <w:szCs w:val="18"/>
              </w:rPr>
            </w:pPr>
          </w:p>
          <w:p w:rsidR="00A9260E" w:rsidRPr="00D16F8A" w:rsidRDefault="00A9260E" w:rsidP="00D0669C">
            <w:pPr>
              <w:pStyle w:val="ListParagraph"/>
              <w:ind w:left="360"/>
              <w:jc w:val="both"/>
              <w:rPr>
                <w:sz w:val="18"/>
                <w:szCs w:val="18"/>
              </w:rPr>
            </w:pPr>
            <w:r w:rsidRPr="00D16F8A">
              <w:rPr>
                <w:sz w:val="18"/>
                <w:szCs w:val="18"/>
              </w:rPr>
              <w:t>........................</w:t>
            </w:r>
          </w:p>
          <w:p w:rsidR="00A9260E" w:rsidRPr="00D16F8A" w:rsidRDefault="00A9260E" w:rsidP="00D0669C">
            <w:pPr>
              <w:pStyle w:val="ListParagraph"/>
              <w:ind w:left="360"/>
              <w:jc w:val="both"/>
              <w:rPr>
                <w:sz w:val="18"/>
                <w:szCs w:val="18"/>
              </w:rPr>
            </w:pPr>
          </w:p>
        </w:tc>
        <w:tc>
          <w:tcPr>
            <w:tcW w:w="478" w:type="dxa"/>
            <w:tcBorders>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left w:val="single" w:sz="4" w:space="0" w:color="auto"/>
              <w:right w:val="single" w:sz="4" w:space="0" w:color="auto"/>
            </w:tcBorders>
          </w:tcPr>
          <w:p w:rsidR="00A9260E" w:rsidRPr="00D16F8A" w:rsidRDefault="00A9260E" w:rsidP="00D0669C">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D0669C">
            <w:pPr>
              <w:pStyle w:val="ListParagraph"/>
              <w:ind w:left="360"/>
              <w:jc w:val="both"/>
              <w:rPr>
                <w:sz w:val="18"/>
                <w:szCs w:val="18"/>
              </w:rPr>
            </w:pPr>
          </w:p>
        </w:tc>
        <w:tc>
          <w:tcPr>
            <w:tcW w:w="478" w:type="dxa"/>
            <w:tcBorders>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left w:val="single" w:sz="4" w:space="0" w:color="auto"/>
              <w:right w:val="single" w:sz="4" w:space="0" w:color="auto"/>
            </w:tcBorders>
          </w:tcPr>
          <w:p w:rsidR="00A9260E" w:rsidRPr="00D16F8A" w:rsidRDefault="00A9260E" w:rsidP="00D0669C">
            <w:pPr>
              <w:jc w:val="both"/>
              <w:rPr>
                <w:b/>
                <w:sz w:val="18"/>
                <w:szCs w:val="18"/>
              </w:rPr>
            </w:pPr>
          </w:p>
        </w:tc>
        <w:tc>
          <w:tcPr>
            <w:tcW w:w="5376" w:type="dxa"/>
            <w:tcBorders>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i/>
                <w:noProof w:val="0"/>
                <w:sz w:val="18"/>
                <w:szCs w:val="18"/>
                <w:lang w:eastAsia="ar-SA"/>
              </w:rPr>
            </w:pPr>
            <w:r w:rsidRPr="00D16F8A">
              <w:rPr>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651E7E" w:rsidRDefault="00651E7E" w:rsidP="004E282B">
            <w:pPr>
              <w:spacing w:before="60"/>
              <w:jc w:val="both"/>
              <w:rPr>
                <w:b/>
                <w:sz w:val="18"/>
                <w:szCs w:val="18"/>
              </w:rPr>
            </w:pPr>
            <w:r>
              <w:rPr>
                <w:b/>
                <w:sz w:val="18"/>
                <w:szCs w:val="18"/>
              </w:rPr>
              <w:t>Toate</w:t>
            </w: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Planul de informare și publicitate este conform cu prev</w:t>
            </w:r>
            <w:r w:rsidR="007D5F9F">
              <w:rPr>
                <w:sz w:val="18"/>
                <w:szCs w:val="18"/>
              </w:rPr>
              <w:t>e</w:t>
            </w:r>
            <w:r w:rsidRPr="00D16F8A">
              <w:rPr>
                <w:sz w:val="18"/>
                <w:szCs w:val="18"/>
              </w:rPr>
              <w:t>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b/>
                <w:i/>
                <w:sz w:val="18"/>
                <w:szCs w:val="18"/>
              </w:rPr>
            </w:pPr>
            <w:r w:rsidRPr="00D16F8A">
              <w:rPr>
                <w:i/>
                <w:sz w:val="18"/>
                <w:szCs w:val="18"/>
              </w:rPr>
              <w:t>Planul de informare și publicitate</w:t>
            </w:r>
          </w:p>
        </w:tc>
      </w:tr>
      <w:tr w:rsidR="00A9260E" w:rsidRPr="00D16F8A" w:rsidTr="00A9260E">
        <w:trPr>
          <w:trHeight w:val="375"/>
          <w:jc w:val="center"/>
        </w:trPr>
        <w:tc>
          <w:tcPr>
            <w:tcW w:w="990"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8E28F7">
            <w:pPr>
              <w:pStyle w:val="ListParagraph"/>
              <w:suppressAutoHyphens/>
              <w:snapToGrid w:val="0"/>
              <w:spacing w:before="60" w:after="40"/>
              <w:contextualSpacing w:val="0"/>
              <w:jc w:val="both"/>
              <w:rPr>
                <w:noProof w:val="0"/>
                <w:sz w:val="18"/>
                <w:szCs w:val="18"/>
                <w:lang w:eastAsia="ar-SA"/>
              </w:rPr>
            </w:pPr>
          </w:p>
        </w:tc>
        <w:tc>
          <w:tcPr>
            <w:tcW w:w="478"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433"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425"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5376"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r>
      <w:tr w:rsidR="00A9260E" w:rsidRPr="00D16F8A" w:rsidTr="00A9260E">
        <w:trPr>
          <w:trHeight w:val="487"/>
          <w:jc w:val="center"/>
        </w:trPr>
        <w:tc>
          <w:tcPr>
            <w:tcW w:w="990" w:type="dxa"/>
            <w:tcBorders>
              <w:top w:val="single" w:sz="4" w:space="0" w:color="auto"/>
              <w:left w:val="single" w:sz="4" w:space="0" w:color="auto"/>
              <w:right w:val="single" w:sz="4" w:space="0" w:color="auto"/>
            </w:tcBorders>
          </w:tcPr>
          <w:p w:rsidR="00A9260E" w:rsidRPr="00651E7E" w:rsidRDefault="00A9260E" w:rsidP="001F613E">
            <w:pPr>
              <w:suppressAutoHyphens/>
              <w:snapToGrid w:val="0"/>
              <w:spacing w:before="60" w:after="40"/>
              <w:jc w:val="both"/>
              <w:rPr>
                <w:b/>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i/>
                <w:noProof w:val="0"/>
                <w:sz w:val="18"/>
                <w:szCs w:val="18"/>
                <w:lang w:eastAsia="ar-SA"/>
              </w:rPr>
            </w:pPr>
            <w:r w:rsidRPr="00D16F8A">
              <w:rPr>
                <w:b/>
                <w:color w:val="2F5496" w:themeColor="accent5" w:themeShade="BF"/>
                <w:sz w:val="18"/>
                <w:szCs w:val="18"/>
              </w:rPr>
              <w:t>Ajutorul de Stat</w:t>
            </w:r>
          </w:p>
        </w:tc>
        <w:tc>
          <w:tcPr>
            <w:tcW w:w="478"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r>
      <w:tr w:rsidR="00A9260E" w:rsidRPr="00D16F8A" w:rsidTr="007D5F9F">
        <w:trPr>
          <w:trHeight w:val="58"/>
          <w:jc w:val="center"/>
        </w:trPr>
        <w:tc>
          <w:tcPr>
            <w:tcW w:w="990" w:type="dxa"/>
            <w:tcBorders>
              <w:top w:val="single" w:sz="4" w:space="0" w:color="auto"/>
              <w:left w:val="single" w:sz="4" w:space="0" w:color="auto"/>
              <w:right w:val="single" w:sz="4" w:space="0" w:color="auto"/>
            </w:tcBorders>
          </w:tcPr>
          <w:p w:rsidR="00A9260E" w:rsidRPr="00D16F8A" w:rsidRDefault="00A9260E" w:rsidP="002D610E">
            <w:pPr>
              <w:spacing w:before="60" w:after="120"/>
              <w:jc w:val="both"/>
              <w:rPr>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D16F8A">
            <w:pPr>
              <w:pStyle w:val="ListParagraph"/>
              <w:numPr>
                <w:ilvl w:val="0"/>
                <w:numId w:val="2"/>
              </w:numPr>
              <w:jc w:val="both"/>
              <w:rPr>
                <w:sz w:val="18"/>
                <w:szCs w:val="18"/>
              </w:rPr>
            </w:pPr>
            <w:r w:rsidRPr="00D16F8A">
              <w:rPr>
                <w:sz w:val="18"/>
                <w:szCs w:val="18"/>
              </w:rPr>
              <w:t>Sunt respectate toate criteriile privind legislația în domeniul ajutorului de stat aplicabilă tipului de proiect promovat în conformitate cu prevederile specifice din Ghidul Solicitantului și cele din schema de ajutor de stat, acolo unde este cazul?</w:t>
            </w:r>
            <w:r>
              <w:rPr>
                <w:sz w:val="18"/>
                <w:szCs w:val="18"/>
              </w:rPr>
              <w:t xml:space="preserve"> Se aplică una din situațiile de mai jos</w:t>
            </w:r>
            <w:r w:rsidR="00651E7E">
              <w:rPr>
                <w:sz w:val="18"/>
                <w:szCs w:val="18"/>
              </w:rPr>
              <w:t>:</w:t>
            </w:r>
          </w:p>
        </w:tc>
        <w:tc>
          <w:tcPr>
            <w:tcW w:w="478"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5376" w:type="dxa"/>
            <w:vMerge w:val="restart"/>
            <w:tcBorders>
              <w:top w:val="single" w:sz="4" w:space="0" w:color="auto"/>
              <w:left w:val="single" w:sz="4" w:space="0" w:color="auto"/>
              <w:right w:val="single" w:sz="4" w:space="0" w:color="auto"/>
            </w:tcBorders>
            <w:vAlign w:val="center"/>
          </w:tcPr>
          <w:p w:rsidR="00A9260E" w:rsidRPr="00D16F8A" w:rsidRDefault="00A9260E" w:rsidP="0084404B">
            <w:pPr>
              <w:pStyle w:val="ListParagraph"/>
              <w:spacing w:after="240"/>
              <w:ind w:left="0"/>
              <w:contextualSpacing w:val="0"/>
              <w:rPr>
                <w:i/>
                <w:sz w:val="18"/>
                <w:szCs w:val="18"/>
              </w:rPr>
            </w:pPr>
            <w:r w:rsidRPr="00D16F8A">
              <w:rPr>
                <w:i/>
                <w:sz w:val="18"/>
                <w:szCs w:val="18"/>
              </w:rPr>
              <w:t>Declarația de eligibilitate</w:t>
            </w:r>
          </w:p>
          <w:p w:rsidR="00A9260E" w:rsidRPr="00D16F8A" w:rsidRDefault="00A9260E" w:rsidP="0084404B">
            <w:pPr>
              <w:pStyle w:val="ListParagraph"/>
              <w:spacing w:after="240"/>
              <w:ind w:left="0"/>
              <w:contextualSpacing w:val="0"/>
              <w:rPr>
                <w:i/>
                <w:sz w:val="18"/>
                <w:szCs w:val="18"/>
              </w:rPr>
            </w:pPr>
            <w:r w:rsidRPr="00D16F8A">
              <w:rPr>
                <w:i/>
                <w:sz w:val="18"/>
                <w:szCs w:val="18"/>
              </w:rPr>
              <w:t>Declarația de angajament</w:t>
            </w:r>
          </w:p>
          <w:p w:rsidR="00A9260E" w:rsidRPr="00D16F8A" w:rsidRDefault="00A9260E" w:rsidP="0084404B">
            <w:pPr>
              <w:pStyle w:val="ListParagraph"/>
              <w:spacing w:after="240"/>
              <w:ind w:left="0"/>
              <w:contextualSpacing w:val="0"/>
              <w:rPr>
                <w:i/>
                <w:sz w:val="18"/>
                <w:szCs w:val="18"/>
              </w:rPr>
            </w:pPr>
            <w:r w:rsidRPr="00D16F8A">
              <w:rPr>
                <w:i/>
                <w:sz w:val="18"/>
                <w:szCs w:val="18"/>
              </w:rPr>
              <w:t>Declarația privind conformitatea cu regulile de ajutor de stat (acolo unde este prevăzut în GS)</w:t>
            </w:r>
          </w:p>
          <w:p w:rsidR="00A9260E" w:rsidRPr="00D16F8A" w:rsidRDefault="00A9260E" w:rsidP="0084404B">
            <w:pPr>
              <w:pStyle w:val="ListParagraph"/>
              <w:spacing w:after="240"/>
              <w:ind w:left="0"/>
              <w:contextualSpacing w:val="0"/>
              <w:rPr>
                <w:i/>
                <w:sz w:val="18"/>
                <w:szCs w:val="18"/>
              </w:rPr>
            </w:pPr>
            <w:r w:rsidRPr="00D16F8A">
              <w:rPr>
                <w:i/>
                <w:sz w:val="18"/>
                <w:szCs w:val="18"/>
              </w:rPr>
              <w:t>Anexa la cererea de finanțare privind Conformitatea cu regulile de exceptare de la notificare a ajutorului de stat (</w:t>
            </w:r>
          </w:p>
          <w:p w:rsidR="00A9260E" w:rsidRPr="00D16F8A" w:rsidRDefault="00A9260E" w:rsidP="0084404B">
            <w:pPr>
              <w:pStyle w:val="ListParagraph"/>
              <w:spacing w:after="240"/>
              <w:ind w:left="0"/>
              <w:contextualSpacing w:val="0"/>
              <w:rPr>
                <w:i/>
                <w:sz w:val="18"/>
                <w:szCs w:val="18"/>
              </w:rPr>
            </w:pPr>
            <w:r w:rsidRPr="00D16F8A">
              <w:rPr>
                <w:i/>
                <w:sz w:val="18"/>
                <w:szCs w:val="18"/>
              </w:rPr>
              <w:lastRenderedPageBreak/>
              <w:t>Valoarea eligibilă a proiectului și a grantului soliciat (planul financiar)</w:t>
            </w:r>
          </w:p>
          <w:p w:rsidR="00A9260E" w:rsidRPr="00D16F8A" w:rsidRDefault="00A9260E" w:rsidP="0084404B">
            <w:pPr>
              <w:pStyle w:val="ListParagraph"/>
              <w:spacing w:after="240"/>
              <w:ind w:left="0"/>
              <w:contextualSpacing w:val="0"/>
              <w:rPr>
                <w:i/>
                <w:sz w:val="18"/>
                <w:szCs w:val="18"/>
              </w:rPr>
            </w:pPr>
            <w:r w:rsidRPr="00D16F8A">
              <w:rPr>
                <w:i/>
                <w:sz w:val="18"/>
                <w:szCs w:val="18"/>
              </w:rPr>
              <w:t>Graficul activităților</w:t>
            </w:r>
          </w:p>
          <w:p w:rsidR="00A9260E" w:rsidRPr="00D16F8A" w:rsidRDefault="00A9260E" w:rsidP="0084404B">
            <w:pPr>
              <w:pStyle w:val="ListParagraph"/>
              <w:spacing w:after="240"/>
              <w:ind w:left="0"/>
              <w:contextualSpacing w:val="0"/>
              <w:rPr>
                <w:sz w:val="18"/>
                <w:szCs w:val="18"/>
              </w:rPr>
            </w:pPr>
            <w:r w:rsidRPr="00D16F8A">
              <w:rPr>
                <w:i/>
                <w:sz w:val="18"/>
                <w:szCs w:val="18"/>
              </w:rPr>
              <w:t>Punctul de vedere al Consiliului Concurenței (individual – la nivel de proiect sau pe sector – document AM)</w:t>
            </w:r>
          </w:p>
        </w:tc>
      </w:tr>
      <w:tr w:rsidR="007D5F9F" w:rsidRPr="00D16F8A" w:rsidTr="008606CA">
        <w:trPr>
          <w:trHeight w:val="375"/>
          <w:jc w:val="center"/>
        </w:trPr>
        <w:tc>
          <w:tcPr>
            <w:tcW w:w="7355" w:type="dxa"/>
            <w:gridSpan w:val="2"/>
            <w:tcBorders>
              <w:top w:val="single" w:sz="4" w:space="0" w:color="auto"/>
              <w:left w:val="single" w:sz="4" w:space="0" w:color="auto"/>
              <w:right w:val="single" w:sz="4" w:space="0" w:color="auto"/>
            </w:tcBorders>
          </w:tcPr>
          <w:p w:rsidR="007D5F9F" w:rsidRPr="00D16F8A" w:rsidRDefault="007D5F9F" w:rsidP="00A1085A">
            <w:pPr>
              <w:jc w:val="both"/>
              <w:rPr>
                <w:sz w:val="18"/>
                <w:szCs w:val="18"/>
              </w:rPr>
            </w:pPr>
            <w:r w:rsidRPr="00D16F8A">
              <w:rPr>
                <w:sz w:val="18"/>
                <w:szCs w:val="18"/>
              </w:rPr>
              <w:t>Pentru schemele de exceptare în baza Regulamentului nr. 651/</w:t>
            </w:r>
            <w:r w:rsidRPr="007D5F9F">
              <w:rPr>
                <w:b/>
                <w:sz w:val="18"/>
                <w:szCs w:val="18"/>
              </w:rPr>
              <w:t>2014 (OS 1.3., OS 2.3., OS 2.4., OS 6.1., OS 6.3., OS 6.4, AP8)</w:t>
            </w:r>
            <w:r w:rsidRPr="00D16F8A">
              <w:rPr>
                <w:sz w:val="18"/>
                <w:szCs w:val="18"/>
              </w:rPr>
              <w:t>, se verifică:</w:t>
            </w:r>
          </w:p>
        </w:tc>
        <w:tc>
          <w:tcPr>
            <w:tcW w:w="478"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433"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425"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5376" w:type="dxa"/>
            <w:vMerge/>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7780C">
            <w:pPr>
              <w:pStyle w:val="ListParagraph"/>
              <w:numPr>
                <w:ilvl w:val="0"/>
                <w:numId w:val="1"/>
              </w:numPr>
              <w:suppressAutoHyphens/>
              <w:snapToGrid w:val="0"/>
              <w:spacing w:before="60" w:after="40"/>
              <w:jc w:val="both"/>
              <w:rPr>
                <w:sz w:val="18"/>
                <w:szCs w:val="18"/>
              </w:rPr>
            </w:pPr>
            <w:r w:rsidRPr="00D16F8A">
              <w:rPr>
                <w:sz w:val="18"/>
                <w:szCs w:val="18"/>
              </w:rPr>
              <w:t>Domeniul de aplicare (Art1. din Reg. 651/2014):</w:t>
            </w:r>
          </w:p>
          <w:p w:rsidR="00A9260E" w:rsidRPr="00D16F8A" w:rsidRDefault="00A9260E" w:rsidP="00D16F8A">
            <w:pPr>
              <w:pStyle w:val="ListParagraph"/>
              <w:numPr>
                <w:ilvl w:val="1"/>
                <w:numId w:val="1"/>
              </w:numPr>
              <w:suppressAutoHyphens/>
              <w:snapToGrid w:val="0"/>
              <w:spacing w:before="60" w:after="40"/>
              <w:jc w:val="both"/>
              <w:rPr>
                <w:sz w:val="18"/>
                <w:szCs w:val="18"/>
              </w:rPr>
            </w:pPr>
            <w:r w:rsidRPr="00D16F8A">
              <w:rPr>
                <w:sz w:val="18"/>
                <w:szCs w:val="18"/>
              </w:rPr>
              <w:t>Separarea activităților, în cazul în care solicitantul derulează activități în sectoarele excluse de la susținere prin ajutor de stat menționate la art.1,alin 3., literele  a, b şi c din Regulamentul de ajutor de stat</w:t>
            </w:r>
          </w:p>
        </w:tc>
        <w:tc>
          <w:tcPr>
            <w:tcW w:w="478"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433"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425"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5376" w:type="dxa"/>
            <w:vMerge/>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ED4C18">
            <w:pPr>
              <w:pStyle w:val="ListParagraph"/>
              <w:numPr>
                <w:ilvl w:val="0"/>
                <w:numId w:val="1"/>
              </w:numPr>
              <w:suppressAutoHyphens/>
              <w:snapToGrid w:val="0"/>
              <w:spacing w:before="60" w:after="40"/>
              <w:jc w:val="both"/>
              <w:rPr>
                <w:sz w:val="18"/>
                <w:szCs w:val="18"/>
              </w:rPr>
            </w:pPr>
            <w:r w:rsidRPr="00D16F8A">
              <w:rPr>
                <w:sz w:val="18"/>
                <w:szCs w:val="18"/>
              </w:rPr>
              <w:t>Demararea lucrărilor (Art.2, alin. 23. din Reg. 651/2014)</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ED4C18">
            <w:pPr>
              <w:pStyle w:val="ListParagraph"/>
              <w:numPr>
                <w:ilvl w:val="0"/>
                <w:numId w:val="1"/>
              </w:numPr>
              <w:suppressAutoHyphens/>
              <w:snapToGrid w:val="0"/>
              <w:spacing w:before="60" w:after="40"/>
              <w:jc w:val="both"/>
              <w:rPr>
                <w:sz w:val="18"/>
                <w:szCs w:val="18"/>
              </w:rPr>
            </w:pPr>
            <w:r w:rsidRPr="00D16F8A">
              <w:rPr>
                <w:sz w:val="18"/>
                <w:szCs w:val="18"/>
              </w:rPr>
              <w:t xml:space="preserve">Pragurile de notificare (art.4, . din Reg. 651/2014)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D5F9F">
            <w:pPr>
              <w:pStyle w:val="ListParagraph"/>
              <w:numPr>
                <w:ilvl w:val="0"/>
                <w:numId w:val="1"/>
              </w:numPr>
              <w:suppressAutoHyphens/>
              <w:snapToGrid w:val="0"/>
              <w:spacing w:before="60" w:after="40"/>
              <w:jc w:val="both"/>
              <w:rPr>
                <w:sz w:val="18"/>
                <w:szCs w:val="18"/>
              </w:rPr>
            </w:pPr>
            <w:r w:rsidRPr="00D16F8A">
              <w:rPr>
                <w:sz w:val="18"/>
                <w:szCs w:val="18"/>
              </w:rPr>
              <w:t>Efectul stimulativ (art.6 alin.1 și 2, din Reg. 651/2014) – nu sunt demarate activități care sunt consi</w:t>
            </w:r>
            <w:r w:rsidR="007D5F9F">
              <w:rPr>
                <w:sz w:val="18"/>
                <w:szCs w:val="18"/>
              </w:rPr>
              <w:t>derate demararea lucrărilor înain</w:t>
            </w:r>
            <w:r w:rsidRPr="00D16F8A">
              <w:rPr>
                <w:sz w:val="18"/>
                <w:szCs w:val="18"/>
              </w:rPr>
              <w:t xml:space="preserve">te de declararea eligibilității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 xml:space="preserve">Cumulul (pentru </w:t>
            </w:r>
            <w:r w:rsidRPr="00D16F8A">
              <w:rPr>
                <w:i/>
                <w:sz w:val="18"/>
                <w:szCs w:val="18"/>
              </w:rPr>
              <w:t xml:space="preserve">deminimis, </w:t>
            </w:r>
            <w:r w:rsidRPr="00D16F8A">
              <w:rPr>
                <w:sz w:val="18"/>
                <w:szCs w:val="18"/>
              </w:rPr>
              <w:t xml:space="preserve">se verifică în REGAS cumulul la nivel de </w:t>
            </w:r>
            <w:r w:rsidRPr="00D16F8A">
              <w:rPr>
                <w:i/>
                <w:sz w:val="18"/>
                <w:szCs w:val="18"/>
              </w:rPr>
              <w:t xml:space="preserve">întreprindere unică – </w:t>
            </w:r>
            <w:r w:rsidRPr="00D16F8A">
              <w:rPr>
                <w:sz w:val="18"/>
                <w:szCs w:val="18"/>
              </w:rPr>
              <w:t xml:space="preserve">respectiv toți acționarii declarați și identificați)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84404B">
            <w:pPr>
              <w:pStyle w:val="ListParagraph"/>
              <w:numPr>
                <w:ilvl w:val="0"/>
                <w:numId w:val="1"/>
              </w:numPr>
              <w:suppressAutoHyphens/>
              <w:snapToGrid w:val="0"/>
              <w:spacing w:before="60" w:after="40"/>
              <w:jc w:val="both"/>
              <w:rPr>
                <w:sz w:val="18"/>
                <w:szCs w:val="18"/>
              </w:rPr>
            </w:pPr>
            <w:r w:rsidRPr="00D16F8A">
              <w:rPr>
                <w:sz w:val="18"/>
                <w:szCs w:val="18"/>
              </w:rPr>
              <w:t>Tipul întreprinderii (mică, mijlocie, mare), în vederea stabilirii intensității ajutorului de stat – se verifică acționariatul conform metodolo</w:t>
            </w:r>
            <w:r>
              <w:rPr>
                <w:sz w:val="18"/>
                <w:szCs w:val="18"/>
              </w:rPr>
              <w:t>g</w:t>
            </w:r>
            <w:r w:rsidRPr="00D16F8A">
              <w:rPr>
                <w:sz w:val="18"/>
                <w:szCs w:val="18"/>
              </w:rPr>
              <w:t>iei indicate în Manualul utilizatorului pentru</w:t>
            </w:r>
            <w:r>
              <w:rPr>
                <w:sz w:val="18"/>
                <w:szCs w:val="18"/>
              </w:rPr>
              <w:t xml:space="preserve"> definiția IMM</w:t>
            </w:r>
            <w:r w:rsidRPr="00D16F8A">
              <w:rPr>
                <w:sz w:val="18"/>
                <w:szCs w:val="18"/>
              </w:rPr>
              <w:t>–urilor (menționat în ghidul solicitantului)</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A1085A">
            <w:pPr>
              <w:pStyle w:val="ListParagraph"/>
              <w:numPr>
                <w:ilvl w:val="0"/>
                <w:numId w:val="1"/>
              </w:numPr>
              <w:suppressAutoHyphens/>
              <w:snapToGrid w:val="0"/>
              <w:spacing w:before="60" w:after="40"/>
              <w:jc w:val="both"/>
              <w:rPr>
                <w:sz w:val="18"/>
                <w:szCs w:val="18"/>
              </w:rPr>
            </w:pPr>
            <w:r w:rsidRPr="00D16F8A">
              <w:rPr>
                <w:sz w:val="18"/>
                <w:szCs w:val="18"/>
              </w:rPr>
              <w:t>Întreprindere în dificultate (lista de verificare distinctă)</w:t>
            </w:r>
          </w:p>
        </w:tc>
        <w:tc>
          <w:tcPr>
            <w:tcW w:w="478"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suppressAutoHyphens/>
              <w:snapToGrid w:val="0"/>
              <w:spacing w:before="60" w:after="40"/>
              <w:jc w:val="both"/>
              <w:rPr>
                <w:i/>
                <w:sz w:val="18"/>
                <w:szCs w:val="18"/>
              </w:rPr>
            </w:pPr>
            <w:r w:rsidRPr="00D16F8A">
              <w:rPr>
                <w:i/>
                <w:sz w:val="18"/>
                <w:szCs w:val="18"/>
              </w:rPr>
              <w:t>Notă: pentru ajutorul de stat ad-hoc (AP 8), contractul de finanțare se avizează de către Consiliul Concurenței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7D5F9F" w:rsidRPr="00D16F8A" w:rsidTr="00CA266B">
        <w:trPr>
          <w:trHeight w:val="422"/>
          <w:jc w:val="center"/>
        </w:trPr>
        <w:tc>
          <w:tcPr>
            <w:tcW w:w="7355" w:type="dxa"/>
            <w:gridSpan w:val="2"/>
            <w:tcBorders>
              <w:top w:val="single" w:sz="4" w:space="0" w:color="auto"/>
              <w:left w:val="single" w:sz="4" w:space="0" w:color="auto"/>
              <w:bottom w:val="single" w:sz="4" w:space="0" w:color="auto"/>
              <w:right w:val="single" w:sz="4" w:space="0" w:color="auto"/>
            </w:tcBorders>
          </w:tcPr>
          <w:p w:rsidR="007D5F9F" w:rsidRPr="00D16F8A" w:rsidRDefault="007D5F9F" w:rsidP="00D16F8A">
            <w:pPr>
              <w:suppressAutoHyphens/>
              <w:snapToGrid w:val="0"/>
              <w:spacing w:before="60" w:after="40"/>
              <w:jc w:val="both"/>
              <w:rPr>
                <w:sz w:val="18"/>
                <w:szCs w:val="18"/>
              </w:rPr>
            </w:pPr>
            <w:r w:rsidRPr="00D16F8A">
              <w:rPr>
                <w:sz w:val="18"/>
                <w:szCs w:val="18"/>
              </w:rPr>
              <w:t xml:space="preserve">Pentru SIEG în cadrul </w:t>
            </w:r>
            <w:r w:rsidRPr="007D5F9F">
              <w:rPr>
                <w:b/>
                <w:sz w:val="18"/>
                <w:szCs w:val="18"/>
              </w:rPr>
              <w:t>AP 7</w:t>
            </w:r>
            <w:r w:rsidRPr="00D16F8A">
              <w:rPr>
                <w:sz w:val="18"/>
                <w:szCs w:val="18"/>
              </w:rPr>
              <w:t>, sunt verificate următoarele, în cazul în care valoarea redevenței nu asigură recuperarea integrală a investiției:</w:t>
            </w:r>
          </w:p>
        </w:tc>
        <w:tc>
          <w:tcPr>
            <w:tcW w:w="478"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433"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425"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5376" w:type="dxa"/>
            <w:vMerge w:val="restart"/>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r w:rsidRPr="0084404B">
              <w:rPr>
                <w:i/>
                <w:sz w:val="18"/>
                <w:szCs w:val="18"/>
              </w:rPr>
              <w:t>Secțiunea de ajutor de stat din cererea de finanțare</w:t>
            </w:r>
          </w:p>
          <w:p w:rsidR="007D5F9F" w:rsidRPr="0084404B" w:rsidRDefault="007D5F9F" w:rsidP="002D610E">
            <w:pPr>
              <w:spacing w:before="60"/>
              <w:jc w:val="both"/>
              <w:rPr>
                <w:i/>
                <w:sz w:val="18"/>
                <w:szCs w:val="18"/>
              </w:rPr>
            </w:pPr>
          </w:p>
          <w:p w:rsidR="007D5F9F" w:rsidRPr="0084404B" w:rsidRDefault="007D5F9F" w:rsidP="002D610E">
            <w:pPr>
              <w:spacing w:before="60"/>
              <w:jc w:val="both"/>
              <w:rPr>
                <w:i/>
                <w:sz w:val="18"/>
                <w:szCs w:val="18"/>
              </w:rPr>
            </w:pPr>
            <w:r w:rsidRPr="0084404B">
              <w:rPr>
                <w:i/>
                <w:sz w:val="18"/>
                <w:szCs w:val="18"/>
              </w:rPr>
              <w:t>Contractul de delegare a serviciilor</w:t>
            </w:r>
          </w:p>
          <w:p w:rsidR="007D5F9F" w:rsidRPr="0084404B" w:rsidRDefault="007D5F9F" w:rsidP="002D610E">
            <w:pPr>
              <w:spacing w:before="60"/>
              <w:jc w:val="both"/>
              <w:rPr>
                <w:i/>
                <w:sz w:val="18"/>
                <w:szCs w:val="18"/>
              </w:rPr>
            </w:pPr>
          </w:p>
          <w:p w:rsidR="007D5F9F" w:rsidRPr="0084404B" w:rsidRDefault="007D5F9F" w:rsidP="002D610E">
            <w:pPr>
              <w:spacing w:before="60"/>
              <w:jc w:val="both"/>
              <w:rPr>
                <w:i/>
                <w:sz w:val="18"/>
                <w:szCs w:val="18"/>
              </w:rPr>
            </w:pPr>
            <w:r w:rsidRPr="0084404B">
              <w:rPr>
                <w:i/>
                <w:sz w:val="18"/>
                <w:szCs w:val="18"/>
              </w:rPr>
              <w:t>Analiza cost-beneficiu care reflectă redevența și compensația anuală pentru serviciu</w:t>
            </w:r>
          </w:p>
          <w:p w:rsidR="007D5F9F" w:rsidRPr="0084404B" w:rsidRDefault="007D5F9F" w:rsidP="002D610E">
            <w:pPr>
              <w:spacing w:before="60"/>
              <w:jc w:val="both"/>
              <w:rPr>
                <w:i/>
                <w:sz w:val="18"/>
                <w:szCs w:val="18"/>
              </w:rPr>
            </w:pPr>
          </w:p>
          <w:p w:rsidR="007D5F9F" w:rsidRPr="00D16F8A" w:rsidRDefault="007D5F9F" w:rsidP="002D610E">
            <w:pPr>
              <w:spacing w:before="60"/>
              <w:jc w:val="both"/>
              <w:rPr>
                <w:sz w:val="18"/>
                <w:szCs w:val="18"/>
              </w:rPr>
            </w:pPr>
            <w:r w:rsidRPr="0084404B">
              <w:rPr>
                <w:i/>
                <w:sz w:val="18"/>
                <w:szCs w:val="18"/>
              </w:rPr>
              <w:t>Analiza instituțională unde sunt analizate respectarea prevederlor legale și analiza previzionată a compensației anuale</w:t>
            </w: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Contractul de delegare a serviciului va fi actualizat cu prevederile Deciziei Comisiei nr. 2012/21/UE în termen de maxim șase luni de la expirarea perioadei de implementare și va fi prezentat Autorității de Management însoțit de avizul Consiliului Concurenței cu privire la conformitatea acestuia cu prevederile legale naţionale şi comunitare în vigoare legate de ajutorul de stat;</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84404B">
            <w:pPr>
              <w:pStyle w:val="ListParagraph"/>
              <w:numPr>
                <w:ilvl w:val="0"/>
                <w:numId w:val="1"/>
              </w:numPr>
              <w:suppressAutoHyphens/>
              <w:snapToGrid w:val="0"/>
              <w:spacing w:before="60" w:after="40"/>
              <w:jc w:val="both"/>
              <w:rPr>
                <w:sz w:val="18"/>
                <w:szCs w:val="18"/>
              </w:rPr>
            </w:pPr>
            <w:r w:rsidRPr="00D16F8A">
              <w:rPr>
                <w:sz w:val="18"/>
                <w:szCs w:val="18"/>
              </w:rPr>
              <w:t>UAT se asigură că sumele cumulate acordate anual operatorului (prin subvenţie și prin scutire la plata redevenţei), nu depăşesc 15 mil. euro, în conformitate cu prevederile Deciziei Comisiei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 (2012/21/UE);</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În situaţia în care compensaţia totală depăşeşte 15 mil euro/an, furnizorul are obligaţia de a o notifica individual Comisiei Europene şi nu se poate acorda decât după obţinerea unei decizii pozitive a forului comunitar.</w:t>
            </w:r>
          </w:p>
        </w:tc>
        <w:tc>
          <w:tcPr>
            <w:tcW w:w="478"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84404B">
            <w:pPr>
              <w:suppressAutoHyphens/>
              <w:snapToGrid w:val="0"/>
              <w:spacing w:before="60" w:after="40"/>
              <w:jc w:val="both"/>
              <w:rPr>
                <w:sz w:val="18"/>
                <w:szCs w:val="18"/>
              </w:rPr>
            </w:pPr>
            <w:r>
              <w:rPr>
                <w:sz w:val="18"/>
                <w:szCs w:val="18"/>
              </w:rPr>
              <w:t xml:space="preserve">Pentru SIEG în cazul OS 3.1., se solicită angajamentul respectării prevederilor </w:t>
            </w:r>
            <w:r w:rsidRPr="00D16F8A">
              <w:rPr>
                <w:sz w:val="18"/>
                <w:szCs w:val="18"/>
              </w:rPr>
              <w:t>Deciziei Comisiei nr. 2012/21/UE</w:t>
            </w:r>
            <w:r>
              <w:rPr>
                <w:sz w:val="18"/>
                <w:szCs w:val="18"/>
              </w:rPr>
              <w:t>, la momentul în care solicitantul va delega operarea prin licitație publică. În cazul în care va fi necesară modificarea abordării, contractul de finanțare prevede că aceasta se va face doar avizul prealiabil al Consiliului Concurenței</w:t>
            </w:r>
          </w:p>
        </w:tc>
        <w:tc>
          <w:tcPr>
            <w:tcW w:w="478"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5376"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r>
              <w:rPr>
                <w:sz w:val="18"/>
                <w:szCs w:val="18"/>
              </w:rPr>
              <w:t>Declarația de angajament privind respectarea regulilor de ajutor de stat</w:t>
            </w: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D16F8A">
            <w:pPr>
              <w:suppressAutoHyphens/>
              <w:snapToGrid w:val="0"/>
              <w:spacing w:before="60" w:after="40"/>
              <w:jc w:val="both"/>
              <w:rPr>
                <w:i/>
                <w:sz w:val="18"/>
                <w:szCs w:val="18"/>
              </w:rPr>
            </w:pPr>
            <w:r>
              <w:rPr>
                <w:i/>
                <w:sz w:val="18"/>
                <w:szCs w:val="18"/>
              </w:rPr>
              <w:t>Notă: Aceste obligații sunt asumate prin Contractul de finanțare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7D5F9F" w:rsidRPr="00D16F8A" w:rsidTr="00AE53B5">
        <w:trPr>
          <w:trHeight w:val="422"/>
          <w:jc w:val="center"/>
        </w:trPr>
        <w:tc>
          <w:tcPr>
            <w:tcW w:w="7355" w:type="dxa"/>
            <w:gridSpan w:val="2"/>
            <w:tcBorders>
              <w:top w:val="single" w:sz="4" w:space="0" w:color="auto"/>
              <w:left w:val="single" w:sz="4" w:space="0" w:color="auto"/>
              <w:bottom w:val="single" w:sz="4" w:space="0" w:color="auto"/>
              <w:right w:val="single" w:sz="4" w:space="0" w:color="auto"/>
            </w:tcBorders>
          </w:tcPr>
          <w:p w:rsidR="007D5F9F" w:rsidRDefault="007D5F9F" w:rsidP="00D16F8A">
            <w:pPr>
              <w:suppressAutoHyphens/>
              <w:snapToGrid w:val="0"/>
              <w:spacing w:before="60" w:after="40"/>
              <w:jc w:val="both"/>
              <w:rPr>
                <w:sz w:val="18"/>
                <w:szCs w:val="18"/>
              </w:rPr>
            </w:pPr>
            <w:r w:rsidRPr="007D5F9F">
              <w:rPr>
                <w:b/>
                <w:sz w:val="18"/>
                <w:szCs w:val="18"/>
              </w:rPr>
              <w:t>OS 1.1., OS 1.2, OS 1.4., OS 2.1, OS 2.2, OS 2.5., OS 2.6., OS 2.7, OS 3.2, OS 4.1., OS 4.2., OS 4.3., OS 5.1., OS 5.2. și parțial OS 1.3, OS 2.4</w:t>
            </w:r>
            <w:r>
              <w:rPr>
                <w:sz w:val="18"/>
                <w:szCs w:val="18"/>
              </w:rPr>
              <w:t>. (conform situațiilor din Ghidurile specifice) nu intră sub incidența ajutorului de stat, analiza fiind realizată la nivelul Ghidului Solicitantului.</w:t>
            </w:r>
          </w:p>
          <w:p w:rsidR="007D5F9F" w:rsidRPr="00D16F8A" w:rsidRDefault="007D5F9F" w:rsidP="007D5F9F">
            <w:pPr>
              <w:suppressAutoHyphens/>
              <w:snapToGrid w:val="0"/>
              <w:spacing w:before="60" w:after="40"/>
              <w:jc w:val="both"/>
              <w:rPr>
                <w:sz w:val="18"/>
                <w:szCs w:val="18"/>
              </w:rPr>
            </w:pPr>
            <w:r w:rsidRPr="007D5F9F">
              <w:rPr>
                <w:sz w:val="18"/>
                <w:szCs w:val="18"/>
              </w:rPr>
              <w:t>În anumite situații când AM POIM/OIT suspectează incidența punctuală a ajutorului de stat, poate cere solicitantului să prezinte punctul de vedere al Consiliului Concurenței sau poate fi solicitate direct de către AM POIM/OIT</w:t>
            </w:r>
            <w:r w:rsidRPr="0015118F">
              <w:rPr>
                <w:sz w:val="18"/>
                <w:szCs w:val="18"/>
              </w:rPr>
              <w:t>.</w:t>
            </w:r>
          </w:p>
        </w:tc>
        <w:tc>
          <w:tcPr>
            <w:tcW w:w="478"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r>
      <w:tr w:rsidR="00A9260E" w:rsidRPr="00D16F8A" w:rsidTr="00A9260E">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sz w:val="18"/>
                <w:szCs w:val="18"/>
              </w:rPr>
            </w:pPr>
            <w:r w:rsidRPr="00D16F8A">
              <w:rPr>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r>
    </w:tbl>
    <w:p w:rsidR="0015118F" w:rsidRPr="00A82AE9" w:rsidRDefault="0015118F" w:rsidP="0015118F">
      <w:pPr>
        <w:jc w:val="both"/>
        <w:rPr>
          <w:b/>
        </w:rPr>
      </w:pPr>
      <w:r>
        <w:rPr>
          <w:rFonts w:ascii="Trebuchet MS" w:hAnsi="Trebuchet MS"/>
          <w:b/>
        </w:rPr>
        <w:t>*</w:t>
      </w:r>
      <w:r w:rsidRPr="002D3EC2">
        <w:rPr>
          <w:rFonts w:ascii="Trebuchet MS" w:hAnsi="Trebuchet MS"/>
          <w:sz w:val="16"/>
          <w:szCs w:val="16"/>
        </w:rPr>
        <w:t xml:space="preserve"> </w:t>
      </w:r>
      <w:r w:rsidRPr="00A82AE9">
        <w:rPr>
          <w:sz w:val="16"/>
          <w:szCs w:val="16"/>
        </w:rPr>
        <w:t>Nu se aplică pentru proiectele fazate</w:t>
      </w:r>
    </w:p>
    <w:p w:rsidR="0015118F" w:rsidRPr="00A82AE9" w:rsidRDefault="0015118F" w:rsidP="0015118F">
      <w:pPr>
        <w:jc w:val="both"/>
        <w:rPr>
          <w:sz w:val="16"/>
          <w:szCs w:val="16"/>
        </w:rPr>
      </w:pPr>
      <w:r w:rsidRPr="00A82AE9">
        <w:rPr>
          <w:sz w:val="16"/>
          <w:szCs w:val="16"/>
        </w:rPr>
        <w:t>Notă: Pentru fiecare obiectiv specific se selectează întrebările relevante din lista de verificare.</w:t>
      </w:r>
    </w:p>
    <w:p w:rsidR="00B3205C" w:rsidRPr="00B921D5" w:rsidRDefault="00B3205C" w:rsidP="00851D32">
      <w:pPr>
        <w:jc w:val="both"/>
        <w:rPr>
          <w:b/>
        </w:rPr>
      </w:pPr>
    </w:p>
    <w:p w:rsidR="008B277D" w:rsidRPr="00B921D5" w:rsidRDefault="008B277D" w:rsidP="008B277D">
      <w:pPr>
        <w:jc w:val="both"/>
        <w:rPr>
          <w:i/>
        </w:rPr>
      </w:pPr>
    </w:p>
    <w:p w:rsidR="009F5AAC" w:rsidRPr="00B921D5" w:rsidRDefault="008B277D" w:rsidP="009F5AAC">
      <w:pPr>
        <w:jc w:val="both"/>
        <w:rPr>
          <w:b/>
        </w:rPr>
      </w:pPr>
      <w:r w:rsidRPr="00B921D5">
        <w:rPr>
          <w:b/>
        </w:rPr>
        <w:t xml:space="preserve">Proiectul </w:t>
      </w:r>
      <w:r w:rsidR="004E282B">
        <w:rPr>
          <w:b/>
        </w:rPr>
        <w:t>respectă politicile europene</w:t>
      </w:r>
      <w:r w:rsidR="004970A5">
        <w:rPr>
          <w:b/>
        </w:rPr>
        <w:t>/</w:t>
      </w:r>
      <w:r w:rsidR="004E282B">
        <w:rPr>
          <w:b/>
        </w:rPr>
        <w:t>temele orizontale</w:t>
      </w:r>
      <w:r w:rsidR="004970A5">
        <w:rPr>
          <w:b/>
        </w:rPr>
        <w:t>?</w:t>
      </w:r>
      <w:r w:rsidR="00312E3C">
        <w:rPr>
          <w:b/>
        </w:rPr>
        <w:t xml:space="preserve">          DA                                NU</w:t>
      </w:r>
    </w:p>
    <w:p w:rsidR="008B277D" w:rsidRPr="00B921D5" w:rsidRDefault="008B277D" w:rsidP="008B277D">
      <w:pPr>
        <w:jc w:val="both"/>
        <w:rPr>
          <w:b/>
        </w:rPr>
      </w:pPr>
      <w:r w:rsidRPr="00B921D5">
        <w:rPr>
          <w:b/>
        </w:rPr>
        <w:tab/>
      </w:r>
    </w:p>
    <w:sectPr w:rsidR="008B277D" w:rsidRPr="00B921D5" w:rsidSect="00A9260E">
      <w:headerReference w:type="default" r:id="rId9"/>
      <w:footerReference w:type="default" r:id="rId10"/>
      <w:pgSz w:w="15840" w:h="12240" w:orient="landscape"/>
      <w:pgMar w:top="709" w:right="709" w:bottom="851" w:left="1134"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AC4" w:rsidRDefault="004A6AC4" w:rsidP="0056790C">
      <w:r>
        <w:separator/>
      </w:r>
    </w:p>
  </w:endnote>
  <w:endnote w:type="continuationSeparator" w:id="0">
    <w:p w:rsidR="004A6AC4" w:rsidRDefault="004A6AC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B64D18" w:rsidRDefault="00B64D18">
        <w:pPr>
          <w:pStyle w:val="Footer"/>
          <w:jc w:val="right"/>
        </w:pPr>
        <w:r>
          <w:fldChar w:fldCharType="begin"/>
        </w:r>
        <w:r>
          <w:instrText xml:space="preserve"> PAGE   \* MERGEFORMAT </w:instrText>
        </w:r>
        <w:r>
          <w:fldChar w:fldCharType="separate"/>
        </w:r>
        <w:r w:rsidR="00CF1585">
          <w:t>6</w:t>
        </w:r>
        <w:r>
          <w:fldChar w:fldCharType="end"/>
        </w:r>
      </w:p>
    </w:sdtContent>
  </w:sdt>
  <w:p w:rsidR="00B64D18" w:rsidRDefault="00B64D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AC4" w:rsidRDefault="004A6AC4" w:rsidP="0056790C">
      <w:r>
        <w:separator/>
      </w:r>
    </w:p>
  </w:footnote>
  <w:footnote w:type="continuationSeparator" w:id="0">
    <w:p w:rsidR="004A6AC4" w:rsidRDefault="004A6AC4"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18D" w:rsidRPr="00CF1585" w:rsidRDefault="00CF1585" w:rsidP="00CF1585">
    <w:pPr>
      <w:pStyle w:val="Header"/>
      <w:spacing w:after="240"/>
      <w:rPr>
        <w:sz w:val="16"/>
        <w:szCs w:val="16"/>
      </w:rPr>
    </w:pPr>
    <w:r>
      <w:rPr>
        <w:sz w:val="16"/>
        <w:szCs w:val="16"/>
      </w:rPr>
      <w:t xml:space="preserve">POIM 2014-2020                                                                                                                                                        </w:t>
    </w:r>
    <w:r>
      <w:rPr>
        <w:sz w:val="16"/>
        <w:szCs w:val="16"/>
      </w:rPr>
      <w:tab/>
    </w:r>
    <w:r>
      <w:rPr>
        <w:sz w:val="16"/>
        <w:szCs w:val="16"/>
      </w:rPr>
      <w:tab/>
    </w:r>
    <w:r>
      <w:rPr>
        <w:sz w:val="16"/>
        <w:szCs w:val="16"/>
      </w:rPr>
      <w:tab/>
    </w:r>
    <w:r>
      <w:rPr>
        <w:sz w:val="16"/>
        <w:szCs w:val="16"/>
      </w:rPr>
      <w:t xml:space="preserve">Anexa </w:t>
    </w:r>
    <w:r>
      <w:rPr>
        <w:sz w:val="16"/>
        <w:szCs w:val="16"/>
      </w:rPr>
      <w:t>3.1</w:t>
    </w:r>
    <w:r>
      <w:rPr>
        <w:sz w:val="16"/>
        <w:szCs w:val="16"/>
      </w:rPr>
      <w:t xml:space="preserve"> Ghidul Solicitantului_OS 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E05D8"/>
    <w:multiLevelType w:val="hybridMultilevel"/>
    <w:tmpl w:val="DB805964"/>
    <w:lvl w:ilvl="0" w:tplc="231A1CBC">
      <w:start w:val="3"/>
      <w:numFmt w:val="bullet"/>
      <w:lvlText w:val="-"/>
      <w:lvlJc w:val="left"/>
      <w:pPr>
        <w:ind w:left="720" w:hanging="360"/>
      </w:pPr>
      <w:rPr>
        <w:rFonts w:ascii="Tahoma" w:eastAsia="Calibr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2475CE"/>
    <w:multiLevelType w:val="hybridMultilevel"/>
    <w:tmpl w:val="4D449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3"/>
  </w:num>
  <w:num w:numId="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5200E"/>
    <w:rsid w:val="000544B9"/>
    <w:rsid w:val="00054CDA"/>
    <w:rsid w:val="00057AB3"/>
    <w:rsid w:val="00057B87"/>
    <w:rsid w:val="0006014C"/>
    <w:rsid w:val="00060263"/>
    <w:rsid w:val="00060DCA"/>
    <w:rsid w:val="0006385D"/>
    <w:rsid w:val="00075979"/>
    <w:rsid w:val="00076FC9"/>
    <w:rsid w:val="000770B3"/>
    <w:rsid w:val="000770F3"/>
    <w:rsid w:val="0007780C"/>
    <w:rsid w:val="00077F2E"/>
    <w:rsid w:val="0008379A"/>
    <w:rsid w:val="00085633"/>
    <w:rsid w:val="00087449"/>
    <w:rsid w:val="00091C76"/>
    <w:rsid w:val="000A0FB0"/>
    <w:rsid w:val="000A288E"/>
    <w:rsid w:val="000A2A39"/>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5BF3"/>
    <w:rsid w:val="000D7B27"/>
    <w:rsid w:val="000E0531"/>
    <w:rsid w:val="000E11A1"/>
    <w:rsid w:val="000E6CD7"/>
    <w:rsid w:val="000F0FC2"/>
    <w:rsid w:val="000F1EEC"/>
    <w:rsid w:val="000F212D"/>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6236"/>
    <w:rsid w:val="00126A71"/>
    <w:rsid w:val="001276DA"/>
    <w:rsid w:val="0013482E"/>
    <w:rsid w:val="00135091"/>
    <w:rsid w:val="001356C5"/>
    <w:rsid w:val="001363C4"/>
    <w:rsid w:val="0013684C"/>
    <w:rsid w:val="001407D5"/>
    <w:rsid w:val="00141C78"/>
    <w:rsid w:val="00143266"/>
    <w:rsid w:val="001455F4"/>
    <w:rsid w:val="00147B51"/>
    <w:rsid w:val="0015118F"/>
    <w:rsid w:val="00151735"/>
    <w:rsid w:val="001560DA"/>
    <w:rsid w:val="00164C6D"/>
    <w:rsid w:val="00166F8E"/>
    <w:rsid w:val="00170D12"/>
    <w:rsid w:val="00175535"/>
    <w:rsid w:val="001809A2"/>
    <w:rsid w:val="0018380E"/>
    <w:rsid w:val="00187932"/>
    <w:rsid w:val="00190490"/>
    <w:rsid w:val="00192CE7"/>
    <w:rsid w:val="001933F9"/>
    <w:rsid w:val="0019649A"/>
    <w:rsid w:val="00196A03"/>
    <w:rsid w:val="001A0411"/>
    <w:rsid w:val="001A32E1"/>
    <w:rsid w:val="001A3BA5"/>
    <w:rsid w:val="001B1ED4"/>
    <w:rsid w:val="001B39A7"/>
    <w:rsid w:val="001B618E"/>
    <w:rsid w:val="001C314E"/>
    <w:rsid w:val="001C555B"/>
    <w:rsid w:val="001D14B4"/>
    <w:rsid w:val="001D151B"/>
    <w:rsid w:val="001D1EE8"/>
    <w:rsid w:val="001D362A"/>
    <w:rsid w:val="001D5A04"/>
    <w:rsid w:val="001E15AC"/>
    <w:rsid w:val="001F46B4"/>
    <w:rsid w:val="001F5E52"/>
    <w:rsid w:val="001F613E"/>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3295"/>
    <w:rsid w:val="00254686"/>
    <w:rsid w:val="002551F6"/>
    <w:rsid w:val="002560B4"/>
    <w:rsid w:val="002615E8"/>
    <w:rsid w:val="00261D51"/>
    <w:rsid w:val="0026661A"/>
    <w:rsid w:val="00277835"/>
    <w:rsid w:val="00282CCC"/>
    <w:rsid w:val="00284B66"/>
    <w:rsid w:val="002869B6"/>
    <w:rsid w:val="0029011D"/>
    <w:rsid w:val="002A0084"/>
    <w:rsid w:val="002A01A4"/>
    <w:rsid w:val="002A0937"/>
    <w:rsid w:val="002A1A23"/>
    <w:rsid w:val="002A2412"/>
    <w:rsid w:val="002A28E5"/>
    <w:rsid w:val="002A3CF3"/>
    <w:rsid w:val="002A3EA0"/>
    <w:rsid w:val="002B0B7D"/>
    <w:rsid w:val="002B1850"/>
    <w:rsid w:val="002B33B0"/>
    <w:rsid w:val="002B4359"/>
    <w:rsid w:val="002C29B5"/>
    <w:rsid w:val="002C6092"/>
    <w:rsid w:val="002D2985"/>
    <w:rsid w:val="002D5AB9"/>
    <w:rsid w:val="002D610E"/>
    <w:rsid w:val="002E0238"/>
    <w:rsid w:val="002E3AAE"/>
    <w:rsid w:val="002E42EA"/>
    <w:rsid w:val="002F012B"/>
    <w:rsid w:val="002F01EE"/>
    <w:rsid w:val="002F0D54"/>
    <w:rsid w:val="002F20EF"/>
    <w:rsid w:val="002F31D2"/>
    <w:rsid w:val="002F4168"/>
    <w:rsid w:val="002F644A"/>
    <w:rsid w:val="002F676C"/>
    <w:rsid w:val="002F67B0"/>
    <w:rsid w:val="00303659"/>
    <w:rsid w:val="0030428E"/>
    <w:rsid w:val="0030626B"/>
    <w:rsid w:val="003105E7"/>
    <w:rsid w:val="00311BA8"/>
    <w:rsid w:val="00312E3C"/>
    <w:rsid w:val="00312F27"/>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47DB"/>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D0E"/>
    <w:rsid w:val="003A011A"/>
    <w:rsid w:val="003A1C03"/>
    <w:rsid w:val="003A2CB5"/>
    <w:rsid w:val="003A495C"/>
    <w:rsid w:val="003A5C6E"/>
    <w:rsid w:val="003A6387"/>
    <w:rsid w:val="003A6BE8"/>
    <w:rsid w:val="003A7C87"/>
    <w:rsid w:val="003B2984"/>
    <w:rsid w:val="003C091D"/>
    <w:rsid w:val="003D1FE9"/>
    <w:rsid w:val="003D268A"/>
    <w:rsid w:val="003D4739"/>
    <w:rsid w:val="003D4BDC"/>
    <w:rsid w:val="003D7979"/>
    <w:rsid w:val="003E05E6"/>
    <w:rsid w:val="003E2063"/>
    <w:rsid w:val="003E4B53"/>
    <w:rsid w:val="003E5854"/>
    <w:rsid w:val="003E6952"/>
    <w:rsid w:val="003F1AC5"/>
    <w:rsid w:val="004006A5"/>
    <w:rsid w:val="0040519F"/>
    <w:rsid w:val="00407920"/>
    <w:rsid w:val="004117FA"/>
    <w:rsid w:val="0041366F"/>
    <w:rsid w:val="0041377A"/>
    <w:rsid w:val="00414BDE"/>
    <w:rsid w:val="004169D0"/>
    <w:rsid w:val="004172E4"/>
    <w:rsid w:val="00420B5A"/>
    <w:rsid w:val="0042274C"/>
    <w:rsid w:val="00422E82"/>
    <w:rsid w:val="0042413D"/>
    <w:rsid w:val="00430402"/>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6230"/>
    <w:rsid w:val="00486A59"/>
    <w:rsid w:val="004924F8"/>
    <w:rsid w:val="00492B7C"/>
    <w:rsid w:val="00495A8F"/>
    <w:rsid w:val="004970A5"/>
    <w:rsid w:val="004A08D9"/>
    <w:rsid w:val="004A209B"/>
    <w:rsid w:val="004A2B13"/>
    <w:rsid w:val="004A3347"/>
    <w:rsid w:val="004A34C4"/>
    <w:rsid w:val="004A6AC4"/>
    <w:rsid w:val="004A6F6B"/>
    <w:rsid w:val="004A77D3"/>
    <w:rsid w:val="004B2F0E"/>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282B"/>
    <w:rsid w:val="004E720C"/>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23C"/>
    <w:rsid w:val="00531423"/>
    <w:rsid w:val="00534D78"/>
    <w:rsid w:val="0053527F"/>
    <w:rsid w:val="00535AD8"/>
    <w:rsid w:val="00540FD6"/>
    <w:rsid w:val="00546814"/>
    <w:rsid w:val="00550396"/>
    <w:rsid w:val="00550C66"/>
    <w:rsid w:val="00553467"/>
    <w:rsid w:val="0056790C"/>
    <w:rsid w:val="0057055A"/>
    <w:rsid w:val="00573815"/>
    <w:rsid w:val="00575DA6"/>
    <w:rsid w:val="0058237A"/>
    <w:rsid w:val="005847C8"/>
    <w:rsid w:val="00590450"/>
    <w:rsid w:val="00591BBF"/>
    <w:rsid w:val="0059376F"/>
    <w:rsid w:val="00593F94"/>
    <w:rsid w:val="005943A5"/>
    <w:rsid w:val="00597190"/>
    <w:rsid w:val="005A158E"/>
    <w:rsid w:val="005A463D"/>
    <w:rsid w:val="005A4FD6"/>
    <w:rsid w:val="005A72D9"/>
    <w:rsid w:val="005B356C"/>
    <w:rsid w:val="005B3826"/>
    <w:rsid w:val="005B51B4"/>
    <w:rsid w:val="005B53D7"/>
    <w:rsid w:val="005B55FC"/>
    <w:rsid w:val="005C023D"/>
    <w:rsid w:val="005C1F62"/>
    <w:rsid w:val="005C3C8C"/>
    <w:rsid w:val="005E0029"/>
    <w:rsid w:val="005E1592"/>
    <w:rsid w:val="005E553F"/>
    <w:rsid w:val="005E6018"/>
    <w:rsid w:val="005F164A"/>
    <w:rsid w:val="005F2425"/>
    <w:rsid w:val="005F2FBD"/>
    <w:rsid w:val="005F36B2"/>
    <w:rsid w:val="005F47C2"/>
    <w:rsid w:val="005F7281"/>
    <w:rsid w:val="00602A0C"/>
    <w:rsid w:val="006038C2"/>
    <w:rsid w:val="006043B1"/>
    <w:rsid w:val="00606517"/>
    <w:rsid w:val="006120A1"/>
    <w:rsid w:val="0061374E"/>
    <w:rsid w:val="0061639A"/>
    <w:rsid w:val="006200F7"/>
    <w:rsid w:val="0062134B"/>
    <w:rsid w:val="0062139C"/>
    <w:rsid w:val="00624104"/>
    <w:rsid w:val="0062470C"/>
    <w:rsid w:val="00627B1E"/>
    <w:rsid w:val="00634229"/>
    <w:rsid w:val="00635C27"/>
    <w:rsid w:val="00640474"/>
    <w:rsid w:val="006425BE"/>
    <w:rsid w:val="00644373"/>
    <w:rsid w:val="00644534"/>
    <w:rsid w:val="00651E7E"/>
    <w:rsid w:val="006520FB"/>
    <w:rsid w:val="0065220A"/>
    <w:rsid w:val="006566ED"/>
    <w:rsid w:val="00657BBE"/>
    <w:rsid w:val="00663C44"/>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727"/>
    <w:rsid w:val="006A3C1A"/>
    <w:rsid w:val="006A71F5"/>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4E73"/>
    <w:rsid w:val="006E77A3"/>
    <w:rsid w:val="006F21B3"/>
    <w:rsid w:val="006F2C42"/>
    <w:rsid w:val="006F73A4"/>
    <w:rsid w:val="00702BFF"/>
    <w:rsid w:val="00705963"/>
    <w:rsid w:val="00705CCC"/>
    <w:rsid w:val="00707B09"/>
    <w:rsid w:val="00712571"/>
    <w:rsid w:val="007127A8"/>
    <w:rsid w:val="007138AA"/>
    <w:rsid w:val="00717E4B"/>
    <w:rsid w:val="00721928"/>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3F0D"/>
    <w:rsid w:val="007747F5"/>
    <w:rsid w:val="00780D0D"/>
    <w:rsid w:val="0078106C"/>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5F9F"/>
    <w:rsid w:val="007D6683"/>
    <w:rsid w:val="007D690D"/>
    <w:rsid w:val="007E145B"/>
    <w:rsid w:val="007E37AA"/>
    <w:rsid w:val="007E3806"/>
    <w:rsid w:val="007E4598"/>
    <w:rsid w:val="007E59D4"/>
    <w:rsid w:val="007E62ED"/>
    <w:rsid w:val="007F2995"/>
    <w:rsid w:val="007F2FEE"/>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404B"/>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E2324"/>
    <w:rsid w:val="008E28F7"/>
    <w:rsid w:val="008E2ED8"/>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400D"/>
    <w:rsid w:val="00915502"/>
    <w:rsid w:val="00920D17"/>
    <w:rsid w:val="009226C8"/>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C20"/>
    <w:rsid w:val="00961FC8"/>
    <w:rsid w:val="0096427F"/>
    <w:rsid w:val="00964D7A"/>
    <w:rsid w:val="0096606D"/>
    <w:rsid w:val="00966951"/>
    <w:rsid w:val="00972032"/>
    <w:rsid w:val="00972CFE"/>
    <w:rsid w:val="009809CD"/>
    <w:rsid w:val="00984701"/>
    <w:rsid w:val="00984AED"/>
    <w:rsid w:val="00993324"/>
    <w:rsid w:val="009976EE"/>
    <w:rsid w:val="009978CA"/>
    <w:rsid w:val="009A12DE"/>
    <w:rsid w:val="009A1516"/>
    <w:rsid w:val="009A1F26"/>
    <w:rsid w:val="009A2AC0"/>
    <w:rsid w:val="009A7EAC"/>
    <w:rsid w:val="009B1FE4"/>
    <w:rsid w:val="009C06E6"/>
    <w:rsid w:val="009C791B"/>
    <w:rsid w:val="009D0A77"/>
    <w:rsid w:val="009D55A9"/>
    <w:rsid w:val="009E73D5"/>
    <w:rsid w:val="009F1AD4"/>
    <w:rsid w:val="009F36DE"/>
    <w:rsid w:val="009F39D9"/>
    <w:rsid w:val="009F5AAC"/>
    <w:rsid w:val="00A01424"/>
    <w:rsid w:val="00A015BF"/>
    <w:rsid w:val="00A02CB4"/>
    <w:rsid w:val="00A0418D"/>
    <w:rsid w:val="00A06942"/>
    <w:rsid w:val="00A1085A"/>
    <w:rsid w:val="00A17D38"/>
    <w:rsid w:val="00A22379"/>
    <w:rsid w:val="00A22E53"/>
    <w:rsid w:val="00A27019"/>
    <w:rsid w:val="00A303DC"/>
    <w:rsid w:val="00A30711"/>
    <w:rsid w:val="00A34968"/>
    <w:rsid w:val="00A361EB"/>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6D77"/>
    <w:rsid w:val="00A81B72"/>
    <w:rsid w:val="00A82AE9"/>
    <w:rsid w:val="00A8305D"/>
    <w:rsid w:val="00A8723B"/>
    <w:rsid w:val="00A87326"/>
    <w:rsid w:val="00A9260E"/>
    <w:rsid w:val="00A9551F"/>
    <w:rsid w:val="00A97527"/>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4D18"/>
    <w:rsid w:val="00B67397"/>
    <w:rsid w:val="00B67B44"/>
    <w:rsid w:val="00B737FD"/>
    <w:rsid w:val="00B74883"/>
    <w:rsid w:val="00B75494"/>
    <w:rsid w:val="00B76A18"/>
    <w:rsid w:val="00B77A62"/>
    <w:rsid w:val="00B816DA"/>
    <w:rsid w:val="00B83875"/>
    <w:rsid w:val="00B843CF"/>
    <w:rsid w:val="00B847CA"/>
    <w:rsid w:val="00B84C3C"/>
    <w:rsid w:val="00B8571A"/>
    <w:rsid w:val="00B85D87"/>
    <w:rsid w:val="00B87837"/>
    <w:rsid w:val="00B921D5"/>
    <w:rsid w:val="00B938AF"/>
    <w:rsid w:val="00B94942"/>
    <w:rsid w:val="00BA5B69"/>
    <w:rsid w:val="00BA634D"/>
    <w:rsid w:val="00BA67FE"/>
    <w:rsid w:val="00BB16B9"/>
    <w:rsid w:val="00BB180E"/>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29C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26F3"/>
    <w:rsid w:val="00CC44FB"/>
    <w:rsid w:val="00CC62D2"/>
    <w:rsid w:val="00CD4708"/>
    <w:rsid w:val="00CE04F3"/>
    <w:rsid w:val="00CE23A8"/>
    <w:rsid w:val="00CE285B"/>
    <w:rsid w:val="00CE2A55"/>
    <w:rsid w:val="00CE3352"/>
    <w:rsid w:val="00CE38F6"/>
    <w:rsid w:val="00CE6B26"/>
    <w:rsid w:val="00CE779B"/>
    <w:rsid w:val="00CF1585"/>
    <w:rsid w:val="00D02504"/>
    <w:rsid w:val="00D030A3"/>
    <w:rsid w:val="00D050E1"/>
    <w:rsid w:val="00D0669C"/>
    <w:rsid w:val="00D112AF"/>
    <w:rsid w:val="00D12EE0"/>
    <w:rsid w:val="00D13D57"/>
    <w:rsid w:val="00D14C4C"/>
    <w:rsid w:val="00D14FEE"/>
    <w:rsid w:val="00D16F8A"/>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70003"/>
    <w:rsid w:val="00D7032A"/>
    <w:rsid w:val="00D70CBE"/>
    <w:rsid w:val="00D760FA"/>
    <w:rsid w:val="00D86E0D"/>
    <w:rsid w:val="00D90670"/>
    <w:rsid w:val="00D93CE0"/>
    <w:rsid w:val="00D947DC"/>
    <w:rsid w:val="00D970BD"/>
    <w:rsid w:val="00DA0F4F"/>
    <w:rsid w:val="00DA34DD"/>
    <w:rsid w:val="00DA4354"/>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2DEB"/>
    <w:rsid w:val="00E46513"/>
    <w:rsid w:val="00E529DD"/>
    <w:rsid w:val="00E530B1"/>
    <w:rsid w:val="00E546A8"/>
    <w:rsid w:val="00E67989"/>
    <w:rsid w:val="00E67BE1"/>
    <w:rsid w:val="00E720EF"/>
    <w:rsid w:val="00E72F4D"/>
    <w:rsid w:val="00E732B7"/>
    <w:rsid w:val="00E73474"/>
    <w:rsid w:val="00E747D9"/>
    <w:rsid w:val="00E75AD3"/>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C18"/>
    <w:rsid w:val="00ED4D89"/>
    <w:rsid w:val="00EE07FF"/>
    <w:rsid w:val="00EE386A"/>
    <w:rsid w:val="00EE40F0"/>
    <w:rsid w:val="00EE5029"/>
    <w:rsid w:val="00EE5B07"/>
    <w:rsid w:val="00EF2316"/>
    <w:rsid w:val="00F0009D"/>
    <w:rsid w:val="00F01779"/>
    <w:rsid w:val="00F043C4"/>
    <w:rsid w:val="00F060F4"/>
    <w:rsid w:val="00F0680E"/>
    <w:rsid w:val="00F06B1E"/>
    <w:rsid w:val="00F10653"/>
    <w:rsid w:val="00F13525"/>
    <w:rsid w:val="00F15008"/>
    <w:rsid w:val="00F21B1D"/>
    <w:rsid w:val="00F22B9E"/>
    <w:rsid w:val="00F324BC"/>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76C3"/>
    <w:rsid w:val="00F67DC4"/>
    <w:rsid w:val="00F70D87"/>
    <w:rsid w:val="00F76884"/>
    <w:rsid w:val="00F80B91"/>
    <w:rsid w:val="00F815D3"/>
    <w:rsid w:val="00F818E6"/>
    <w:rsid w:val="00F86395"/>
    <w:rsid w:val="00F86A55"/>
    <w:rsid w:val="00F9236A"/>
    <w:rsid w:val="00F92F25"/>
    <w:rsid w:val="00F940D0"/>
    <w:rsid w:val="00F9500B"/>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E2036"/>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62F638-B79A-481F-A8C4-73E0520B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character" w:styleId="Hyperlink">
    <w:name w:val="Hyperlink"/>
    <w:basedOn w:val="DefaultParagraphFont"/>
    <w:uiPriority w:val="99"/>
    <w:rsid w:val="00B67B44"/>
    <w:rPr>
      <w:color w:val="0000FF"/>
      <w:u w:val="single"/>
    </w:rPr>
  </w:style>
  <w:style w:type="character" w:customStyle="1" w:styleId="HeaderChar1">
    <w:name w:val="Header Char1"/>
    <w:aliases w:val="Char Char1"/>
    <w:basedOn w:val="DefaultParagraphFont"/>
    <w:rsid w:val="00CF1585"/>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4C5F-0F19-42FC-8864-A477221B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Miruna Postaru</cp:lastModifiedBy>
  <cp:revision>3</cp:revision>
  <cp:lastPrinted>2016-03-25T08:00:00Z</cp:lastPrinted>
  <dcterms:created xsi:type="dcterms:W3CDTF">2018-11-07T13:44:00Z</dcterms:created>
  <dcterms:modified xsi:type="dcterms:W3CDTF">2018-11-08T12:33:00Z</dcterms:modified>
</cp:coreProperties>
</file>